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915836" w:rsidRPr="00AA7102" w14:paraId="72BFB8CC" w14:textId="77777777">
        <w:tc>
          <w:tcPr>
            <w:tcW w:w="6166" w:type="dxa"/>
            <w:tcBorders>
              <w:top w:val="dotted" w:sz="8" w:space="0" w:color="auto"/>
            </w:tcBorders>
          </w:tcPr>
          <w:p w14:paraId="679B13B6" w14:textId="77777777" w:rsidR="00915836" w:rsidRPr="00AA7102" w:rsidRDefault="00915836">
            <w:pPr>
              <w:pStyle w:val="Brdtekst"/>
              <w:spacing w:line="240" w:lineRule="auto"/>
              <w:rPr>
                <w:rFonts w:ascii="Times New Roman" w:hAnsi="Times New Roman"/>
                <w:sz w:val="12"/>
              </w:rPr>
            </w:pPr>
          </w:p>
        </w:tc>
        <w:tc>
          <w:tcPr>
            <w:tcW w:w="3605" w:type="dxa"/>
            <w:tcBorders>
              <w:top w:val="dotted" w:sz="8" w:space="0" w:color="auto"/>
            </w:tcBorders>
          </w:tcPr>
          <w:p w14:paraId="43501844" w14:textId="77777777" w:rsidR="00915836" w:rsidRPr="00AA7102" w:rsidRDefault="00915836">
            <w:pPr>
              <w:pStyle w:val="Topptekst"/>
              <w:rPr>
                <w:rFonts w:ascii="Times New Roman" w:hAnsi="Times New Roman"/>
                <w:sz w:val="12"/>
              </w:rPr>
            </w:pPr>
          </w:p>
        </w:tc>
      </w:tr>
      <w:tr w:rsidR="00915836" w:rsidRPr="00AA7102" w14:paraId="5B3E37CE" w14:textId="77777777">
        <w:trPr>
          <w:trHeight w:val="2013"/>
        </w:trPr>
        <w:tc>
          <w:tcPr>
            <w:tcW w:w="6166" w:type="dxa"/>
          </w:tcPr>
          <w:p w14:paraId="402170FB" w14:textId="77777777" w:rsidR="00AA7102" w:rsidRPr="00AA7102" w:rsidRDefault="00DA0CDF">
            <w:pPr>
              <w:pStyle w:val="Brdtekst"/>
              <w:rPr>
                <w:rFonts w:ascii="Times New Roman" w:hAnsi="Times New Roman"/>
              </w:rPr>
            </w:pPr>
            <w:sdt>
              <w:sdtPr>
                <w:rPr>
                  <w:rFonts w:ascii="Times New Roman" w:hAnsi="Times New Roman"/>
                </w:rPr>
                <w:alias w:val="Sdm_AMNavn"/>
                <w:tag w:val="Sdm_AMNavn"/>
                <w:id w:val="7680001"/>
                <w:lock w:val="sdtLocked"/>
                <w:placeholder>
                  <w:docPart w:val="DefaultPlaceholder_22675703"/>
                </w:placeholder>
                <w:dataBinding w:xpath="/document/body/Sdm_AMNavn" w:storeItemID="{0FBA823F-D461-43B5-BAC3-A36A72024F54}"/>
                <w:text/>
              </w:sdtPr>
              <w:sdtEndPr/>
              <w:sdtContent>
                <w:bookmarkStart w:id="0" w:name="Sdm_AMNavn"/>
                <w:r w:rsidR="00AA7102" w:rsidRPr="00AA7102">
                  <w:rPr>
                    <w:rFonts w:ascii="Times New Roman" w:hAnsi="Times New Roman"/>
                  </w:rPr>
                  <w:t>Kommunal- og distriktsdepartementet</w:t>
                </w:r>
              </w:sdtContent>
            </w:sdt>
            <w:bookmarkEnd w:id="0"/>
          </w:p>
          <w:p w14:paraId="5DF82539" w14:textId="77777777" w:rsidR="00AA7102" w:rsidRPr="00AA7102" w:rsidRDefault="00DA0CDF">
            <w:pPr>
              <w:pStyle w:val="Brdtekst"/>
              <w:rPr>
                <w:rFonts w:ascii="Times New Roman" w:hAnsi="Times New Roman"/>
              </w:rPr>
            </w:pPr>
            <w:sdt>
              <w:sdtPr>
                <w:rPr>
                  <w:rFonts w:ascii="Times New Roman" w:hAnsi="Times New Roman"/>
                </w:rPr>
                <w:alias w:val="Sdm_AMAdr"/>
                <w:tag w:val="Sdm_AMAdr"/>
                <w:id w:val="7680002"/>
                <w:lock w:val="sdtLocked"/>
                <w:placeholder>
                  <w:docPart w:val="DefaultPlaceholder_22675703"/>
                </w:placeholder>
                <w:dataBinding w:xpath="/document/body/Sdm_AMAdr" w:storeItemID="{0FBA823F-D461-43B5-BAC3-A36A72024F54}"/>
                <w:text/>
              </w:sdtPr>
              <w:sdtEndPr/>
              <w:sdtContent>
                <w:bookmarkStart w:id="1" w:name="Sdm_AMAdr"/>
                <w:r w:rsidR="00EA4C40">
                  <w:rPr>
                    <w:rFonts w:ascii="Times New Roman" w:hAnsi="Times New Roman"/>
                  </w:rPr>
                  <w:t>Postboks 8112 Dep</w:t>
                </w:r>
              </w:sdtContent>
            </w:sdt>
            <w:bookmarkEnd w:id="1"/>
          </w:p>
          <w:p w14:paraId="13B8E5F5" w14:textId="77777777" w:rsidR="00915836" w:rsidRDefault="00DA0CDF" w:rsidP="00EA4C40">
            <w:pPr>
              <w:pStyle w:val="Brdtekst"/>
              <w:rPr>
                <w:rFonts w:ascii="Times New Roman" w:hAnsi="Times New Roman"/>
              </w:rPr>
            </w:pPr>
            <w:sdt>
              <w:sdtPr>
                <w:rPr>
                  <w:rFonts w:ascii="Times New Roman" w:hAnsi="Times New Roman"/>
                </w:rPr>
                <w:alias w:val="Sdm_AMPostNr"/>
                <w:tag w:val="Sdm_AMPostNr"/>
                <w:id w:val="7680003"/>
                <w:lock w:val="sdtLocked"/>
                <w:placeholder>
                  <w:docPart w:val="DefaultPlaceholder_22675703"/>
                </w:placeholder>
                <w:dataBinding w:xpath="/document/body/Sdm_AMPostNr" w:storeItemID="{0FBA823F-D461-43B5-BAC3-A36A72024F54}"/>
                <w:text/>
              </w:sdtPr>
              <w:sdtEndPr/>
              <w:sdtContent>
                <w:bookmarkStart w:id="2" w:name="Sdm_AMPostNr"/>
                <w:r w:rsidR="00EA4C40">
                  <w:rPr>
                    <w:rFonts w:ascii="Times New Roman" w:hAnsi="Times New Roman"/>
                  </w:rPr>
                  <w:t>0032</w:t>
                </w:r>
              </w:sdtContent>
            </w:sdt>
            <w:bookmarkEnd w:id="2"/>
            <w:r w:rsidR="00EA4C40">
              <w:rPr>
                <w:rFonts w:ascii="Times New Roman" w:hAnsi="Times New Roman"/>
              </w:rPr>
              <w:t xml:space="preserve">  </w:t>
            </w:r>
            <w:sdt>
              <w:sdtPr>
                <w:rPr>
                  <w:rFonts w:ascii="Times New Roman" w:hAnsi="Times New Roman"/>
                </w:rPr>
                <w:alias w:val="Sdm_AMPoststed"/>
                <w:tag w:val="Sdm_AMPoststed"/>
                <w:id w:val="7680005"/>
                <w:lock w:val="sdtContentLocked"/>
                <w:placeholder>
                  <w:docPart w:val="DefaultPlaceholder_22675703"/>
                </w:placeholder>
                <w:dataBinding w:xpath="/document/body/Sdm_AMPoststed" w:storeItemID="{0FBA823F-D461-43B5-BAC3-A36A72024F54}"/>
                <w:text/>
              </w:sdtPr>
              <w:sdtEndPr/>
              <w:sdtContent>
                <w:bookmarkStart w:id="3" w:name="Sdm_AMPoststed"/>
                <w:r w:rsidR="00EA4C40">
                  <w:rPr>
                    <w:rFonts w:ascii="Times New Roman" w:hAnsi="Times New Roman"/>
                  </w:rPr>
                  <w:t>Oslo</w:t>
                </w:r>
              </w:sdtContent>
            </w:sdt>
            <w:bookmarkEnd w:id="3"/>
          </w:p>
          <w:p w14:paraId="375AB136" w14:textId="77777777" w:rsidR="000A3520" w:rsidRDefault="000A3520" w:rsidP="00EA4C40">
            <w:pPr>
              <w:pStyle w:val="Brdtekst"/>
              <w:rPr>
                <w:rFonts w:ascii="Times New Roman" w:hAnsi="Times New Roman"/>
              </w:rPr>
            </w:pPr>
          </w:p>
          <w:p w14:paraId="2D4D29DA" w14:textId="77777777" w:rsidR="000A3520" w:rsidRPr="00AA7102" w:rsidRDefault="000A3520" w:rsidP="00EA4C40">
            <w:pPr>
              <w:pStyle w:val="Brdtekst"/>
              <w:rPr>
                <w:rFonts w:ascii="Times New Roman" w:hAnsi="Times New Roman"/>
              </w:rPr>
            </w:pPr>
          </w:p>
        </w:tc>
        <w:tc>
          <w:tcPr>
            <w:tcW w:w="3605" w:type="dxa"/>
          </w:tcPr>
          <w:p w14:paraId="044B63BF" w14:textId="4BCAAB6C" w:rsidR="00915836" w:rsidRPr="00AA7102" w:rsidRDefault="00DA0CDF" w:rsidP="00B82B04">
            <w:pPr>
              <w:pStyle w:val="Topptekst"/>
              <w:rPr>
                <w:rFonts w:ascii="Times New Roman" w:hAnsi="Times New Roman"/>
                <w:vanish/>
              </w:rPr>
            </w:pPr>
            <w:sdt>
              <w:sdtPr>
                <w:rPr>
                  <w:rFonts w:ascii="Times New Roman" w:hAnsi="Times New Roman"/>
                  <w:vanish/>
                </w:rPr>
                <w:alias w:val="Sgr_beskrivelse"/>
                <w:tag w:val="Sgr_beskrivelse"/>
                <w:id w:val="14124459"/>
                <w:placeholder>
                  <w:docPart w:val="DefaultPlaceholder_22675703"/>
                </w:placeholder>
                <w:dataBinding w:xpath="/document/body/Sgr_beskrivelse" w:storeItemID="{0FBA823F-D461-43B5-BAC3-A36A72024F54}"/>
                <w:text/>
              </w:sdtPr>
              <w:sdtEndPr/>
              <w:sdtContent>
                <w:bookmarkStart w:id="4" w:name="Sgr_beskrivelse"/>
                <w:r w:rsidR="005829E5">
                  <w:rPr>
                    <w:rFonts w:ascii="Times New Roman" w:hAnsi="Times New Roman"/>
                    <w:vanish/>
                  </w:rPr>
                  <w:t xml:space="preserve"> </w:t>
                </w:r>
              </w:sdtContent>
            </w:sdt>
            <w:bookmarkEnd w:id="4"/>
            <w:r w:rsidR="002B0E61">
              <w:rPr>
                <w:rFonts w:ascii="Times New Roman" w:hAnsi="Times New Roman"/>
                <w:vanish/>
              </w:rPr>
              <w:t xml:space="preserve"> </w:t>
            </w:r>
            <w:sdt>
              <w:sdtPr>
                <w:rPr>
                  <w:rFonts w:ascii="Times New Roman" w:hAnsi="Times New Roman"/>
                  <w:vanish/>
                </w:rPr>
                <w:alias w:val="Spg_paragrafID"/>
                <w:tag w:val="Spg_paragrafID"/>
                <w:id w:val="14124460"/>
                <w:placeholder>
                  <w:docPart w:val="DefaultPlaceholder_22675703"/>
                </w:placeholder>
                <w:dataBinding w:xpath="/document/body/Spg_paragrafID" w:storeItemID="{0FBA823F-D461-43B5-BAC3-A36A72024F54}"/>
                <w:text/>
              </w:sdtPr>
              <w:sdtEndPr/>
              <w:sdtContent>
                <w:bookmarkStart w:id="5" w:name="Spg_paragrafID"/>
                <w:r w:rsidR="005829E5">
                  <w:rPr>
                    <w:rFonts w:ascii="Times New Roman" w:hAnsi="Times New Roman"/>
                    <w:vanish/>
                  </w:rPr>
                  <w:t xml:space="preserve"> </w:t>
                </w:r>
              </w:sdtContent>
            </w:sdt>
            <w:bookmarkEnd w:id="5"/>
          </w:p>
        </w:tc>
      </w:tr>
    </w:tbl>
    <w:p w14:paraId="7CEFB41F" w14:textId="77777777" w:rsidR="00915836" w:rsidRPr="00296B92" w:rsidRDefault="00DA0CDF">
      <w:pPr>
        <w:pStyle w:val="Tittel"/>
        <w:rPr>
          <w:rFonts w:ascii="Times New Roman" w:hAnsi="Times New Roman"/>
          <w:szCs w:val="28"/>
        </w:rPr>
      </w:pPr>
      <w:sdt>
        <w:sdtPr>
          <w:rPr>
            <w:rFonts w:ascii="Times New Roman" w:hAnsi="Times New Roman"/>
            <w:szCs w:val="28"/>
          </w:rPr>
          <w:alias w:val="Sdo_Tittel"/>
          <w:tag w:val="Sdo_Tittel"/>
          <w:id w:val="7680006"/>
          <w:lock w:val="sdtLocked"/>
          <w:placeholder>
            <w:docPart w:val="DefaultPlaceholder_22675703"/>
          </w:placeholder>
          <w:dataBinding w:xpath="/document/body/Sdo_Tittel" w:storeItemID="{0FBA823F-D461-43B5-BAC3-A36A72024F54}"/>
          <w:text/>
        </w:sdtPr>
        <w:sdtEndPr/>
        <w:sdtContent>
          <w:bookmarkStart w:id="6" w:name="Sdo_Tittel"/>
          <w:r w:rsidR="00EA4C40" w:rsidRPr="00296B92">
            <w:rPr>
              <w:rFonts w:ascii="Times New Roman" w:hAnsi="Times New Roman"/>
              <w:szCs w:val="28"/>
            </w:rPr>
            <w:t>Søknad om forlengelse av valutakonto for Primarsamarbeidet</w:t>
          </w:r>
        </w:sdtContent>
      </w:sdt>
      <w:bookmarkEnd w:id="6"/>
    </w:p>
    <w:p w14:paraId="0D5463AB"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Vi viser til Kommunal- og distriktsdepartementets (KDD) søknad av 5.oktober 2025 om unntak fra bestemmelser om økonomistyring i staten (bestemmelsene) punkt 3.7.1, slik at Kartverket kan forlenge bruken av valutakonto knyttet til sjøkartsamarbeidet Primar.   </w:t>
      </w:r>
    </w:p>
    <w:p w14:paraId="79805B3A"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4C38C48B" w14:textId="77777777" w:rsidR="00C27EE5" w:rsidRPr="00C27EE5" w:rsidRDefault="00C27EE5" w:rsidP="00C27EE5">
      <w:pPr>
        <w:pStyle w:val="Brdtekst"/>
        <w:rPr>
          <w:rFonts w:ascii="Times New Roman" w:hAnsi="Times New Roman"/>
          <w:szCs w:val="24"/>
        </w:rPr>
      </w:pPr>
      <w:r w:rsidRPr="00C27EE5">
        <w:rPr>
          <w:rFonts w:ascii="Times New Roman" w:hAnsi="Times New Roman"/>
          <w:b/>
          <w:bCs/>
          <w:szCs w:val="24"/>
        </w:rPr>
        <w:t>Begrunnelse for søknaden</w:t>
      </w:r>
      <w:r w:rsidRPr="00C27EE5">
        <w:rPr>
          <w:rFonts w:ascii="Times New Roman" w:hAnsi="Times New Roman"/>
          <w:szCs w:val="24"/>
        </w:rPr>
        <w:t> </w:t>
      </w:r>
    </w:p>
    <w:p w14:paraId="38D8E7BB" w14:textId="0F895428" w:rsidR="00C27EE5" w:rsidRPr="00C27EE5" w:rsidRDefault="00C27EE5" w:rsidP="00C27EE5">
      <w:pPr>
        <w:pStyle w:val="Brdtekst"/>
        <w:rPr>
          <w:rFonts w:ascii="Times New Roman" w:hAnsi="Times New Roman"/>
          <w:szCs w:val="24"/>
        </w:rPr>
      </w:pPr>
      <w:r w:rsidRPr="00C27EE5">
        <w:rPr>
          <w:rFonts w:ascii="Times New Roman" w:hAnsi="Times New Roman"/>
          <w:szCs w:val="24"/>
        </w:rPr>
        <w:t>Kartverket fikk i 2017 nødvendige unntak fra bestemmelsene for å kunne opprette og benytte en valutakonto. Unntaket gjaldt til 31.12.2021, og ble i 2021 forlenget til 31.12.2025. Det er gitt unntak for å benytte valutakontoen i forbindelse med salg av utenlandske og norske kartdata gjennom Primarsamarbeidet med fakturering og betaling i USD. </w:t>
      </w:r>
      <w:r w:rsidR="00A050BB" w:rsidRPr="00A050BB">
        <w:rPr>
          <w:rFonts w:ascii="Times New Roman" w:hAnsi="Times New Roman"/>
          <w:szCs w:val="24"/>
        </w:rPr>
        <w:t>Departementet opplyser at Primar er et internasjonalt samarbeid mellom en rekke land/kartverk og driver virksomhet gjennom samlet salg av elektroniske kart på vegne av sine medlemsland</w:t>
      </w:r>
      <w:r w:rsidR="00A050BB">
        <w:rPr>
          <w:rFonts w:ascii="Times New Roman" w:hAnsi="Times New Roman"/>
          <w:szCs w:val="24"/>
        </w:rPr>
        <w:t>. V</w:t>
      </w:r>
      <w:r w:rsidR="00A050BB" w:rsidRPr="00C27EE5">
        <w:rPr>
          <w:rFonts w:ascii="Times New Roman" w:hAnsi="Times New Roman"/>
          <w:szCs w:val="24"/>
        </w:rPr>
        <w:t>i</w:t>
      </w:r>
      <w:r w:rsidRPr="00C27EE5">
        <w:rPr>
          <w:rFonts w:ascii="Times New Roman" w:hAnsi="Times New Roman"/>
          <w:szCs w:val="24"/>
        </w:rPr>
        <w:t xml:space="preserve"> har, gjennom kontakt med Kartverket og tidligere søknader om unntak, forstått det slik at forholdene for bruk av valutakonto har vært faste over lang tid (fra 2012) og Primarsamarbeidet fortsatt vil vedvare. </w:t>
      </w:r>
    </w:p>
    <w:p w14:paraId="743EC59A"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272F8887" w14:textId="43DF60FB" w:rsidR="00C27EE5" w:rsidRPr="00C27EE5" w:rsidRDefault="00C27EE5" w:rsidP="00C27EE5">
      <w:pPr>
        <w:pStyle w:val="Brdtekst"/>
        <w:rPr>
          <w:rFonts w:ascii="Times New Roman" w:hAnsi="Times New Roman"/>
          <w:szCs w:val="24"/>
        </w:rPr>
      </w:pPr>
      <w:r w:rsidRPr="00C27EE5">
        <w:rPr>
          <w:rFonts w:ascii="Times New Roman" w:hAnsi="Times New Roman"/>
          <w:szCs w:val="24"/>
        </w:rPr>
        <w:t>En endring fra tidligere søknad er at Primarsamarbeidet har besluttet at fakturering og betaling for utenlandske og norske kartdata fra 1.januar</w:t>
      </w:r>
      <w:r>
        <w:rPr>
          <w:rFonts w:ascii="Times New Roman" w:hAnsi="Times New Roman"/>
          <w:szCs w:val="24"/>
        </w:rPr>
        <w:t xml:space="preserve"> </w:t>
      </w:r>
      <w:r w:rsidRPr="00C27EE5">
        <w:rPr>
          <w:rFonts w:ascii="Times New Roman" w:hAnsi="Times New Roman"/>
          <w:szCs w:val="24"/>
        </w:rPr>
        <w:t>2026 skal foretas i EUR og ikke USD som tidligere.  </w:t>
      </w:r>
    </w:p>
    <w:p w14:paraId="659565F4"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2F752359"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KDD har søkt om unntak fra bestemmelsene på vegne av Kartverket til utgangen av 2029. </w:t>
      </w:r>
    </w:p>
    <w:p w14:paraId="3BD9E1C7"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30B75DF8" w14:textId="77777777" w:rsidR="00C27EE5" w:rsidRPr="00C27EE5" w:rsidRDefault="00C27EE5" w:rsidP="00C27EE5">
      <w:pPr>
        <w:pStyle w:val="Brdtekst"/>
        <w:rPr>
          <w:rFonts w:ascii="Times New Roman" w:hAnsi="Times New Roman"/>
          <w:szCs w:val="24"/>
        </w:rPr>
      </w:pPr>
      <w:r w:rsidRPr="00C27EE5">
        <w:rPr>
          <w:rFonts w:ascii="Times New Roman" w:hAnsi="Times New Roman"/>
          <w:b/>
          <w:bCs/>
          <w:szCs w:val="24"/>
        </w:rPr>
        <w:t>DFØs vurdering av søknaden</w:t>
      </w:r>
      <w:r w:rsidRPr="00C27EE5">
        <w:rPr>
          <w:rFonts w:ascii="Times New Roman" w:hAnsi="Times New Roman"/>
          <w:szCs w:val="24"/>
        </w:rPr>
        <w:t> </w:t>
      </w:r>
    </w:p>
    <w:p w14:paraId="059CC24C"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I henhold til bestemmelsene punkt 3.7.1 skal virksomhetens betalingsformidling skje gjennom statens konsernkontoordning, slik at alle statlige likvider daglig samles i Norges Bank.  </w:t>
      </w:r>
    </w:p>
    <w:p w14:paraId="69D690DC"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67802B0D"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Søknader om å opprette og opprettholde valutakontoer og nødvendige unntak fra bestemmelsene i den forbindelse, vurderes på grunnlag av at virksomheten: </w:t>
      </w:r>
    </w:p>
    <w:p w14:paraId="3B00777A" w14:textId="77777777" w:rsidR="00C27EE5" w:rsidRPr="00C27EE5" w:rsidRDefault="00C27EE5" w:rsidP="00C27EE5">
      <w:pPr>
        <w:pStyle w:val="Brdtekst"/>
        <w:numPr>
          <w:ilvl w:val="0"/>
          <w:numId w:val="5"/>
        </w:numPr>
        <w:rPr>
          <w:rFonts w:ascii="Times New Roman" w:hAnsi="Times New Roman"/>
          <w:szCs w:val="24"/>
        </w:rPr>
      </w:pPr>
      <w:r w:rsidRPr="00C27EE5">
        <w:rPr>
          <w:rFonts w:ascii="Times New Roman" w:hAnsi="Times New Roman"/>
          <w:szCs w:val="24"/>
        </w:rPr>
        <w:t>har transaksjoner i valuta som en del av sin ordinære drift eller aktivitet og gjør inn- eller utbetalinger i valuta. Betalingene kan ha ulike tidspunkt og hyppighet. </w:t>
      </w:r>
    </w:p>
    <w:p w14:paraId="1BF4506D" w14:textId="77777777" w:rsidR="00C27EE5" w:rsidRPr="00C27EE5" w:rsidRDefault="00C27EE5" w:rsidP="00C27EE5">
      <w:pPr>
        <w:pStyle w:val="Brdtekst"/>
        <w:numPr>
          <w:ilvl w:val="0"/>
          <w:numId w:val="6"/>
        </w:numPr>
        <w:rPr>
          <w:rFonts w:ascii="Times New Roman" w:hAnsi="Times New Roman"/>
          <w:szCs w:val="24"/>
        </w:rPr>
      </w:pPr>
      <w:r w:rsidRPr="00C27EE5">
        <w:rPr>
          <w:rFonts w:ascii="Times New Roman" w:hAnsi="Times New Roman"/>
          <w:szCs w:val="24"/>
        </w:rPr>
        <w:t>har utenlandsavdelinger og er tilknyttet lokale banker for gjennomføring av betalingsformidlingen. </w:t>
      </w:r>
    </w:p>
    <w:p w14:paraId="06BE158E" w14:textId="77777777" w:rsidR="00C27EE5" w:rsidRPr="00C27EE5" w:rsidRDefault="00C27EE5" w:rsidP="00C27EE5">
      <w:pPr>
        <w:pStyle w:val="Brdtekst"/>
        <w:numPr>
          <w:ilvl w:val="0"/>
          <w:numId w:val="7"/>
        </w:numPr>
        <w:rPr>
          <w:rFonts w:ascii="Times New Roman" w:hAnsi="Times New Roman"/>
          <w:szCs w:val="24"/>
        </w:rPr>
      </w:pPr>
      <w:r w:rsidRPr="00C27EE5">
        <w:rPr>
          <w:rFonts w:ascii="Times New Roman" w:hAnsi="Times New Roman"/>
          <w:szCs w:val="24"/>
        </w:rPr>
        <w:t>forvalter midler i valuta og har inn- og utbetalinger i den valutaen prosjektmidlene er gitt i (for eksempel som koordinator for andre prosjekter enn EU-prosjekter). </w:t>
      </w:r>
    </w:p>
    <w:p w14:paraId="454DA5A7"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4ED8D2EE" w14:textId="0C3DD42E" w:rsidR="00C27EE5" w:rsidRPr="00C27EE5" w:rsidRDefault="00C27EE5" w:rsidP="00C27EE5">
      <w:pPr>
        <w:pStyle w:val="Brdtekst"/>
        <w:rPr>
          <w:rFonts w:ascii="Times New Roman" w:hAnsi="Times New Roman"/>
          <w:szCs w:val="24"/>
        </w:rPr>
      </w:pPr>
      <w:r w:rsidRPr="00C27EE5">
        <w:rPr>
          <w:rFonts w:ascii="Times New Roman" w:hAnsi="Times New Roman"/>
          <w:szCs w:val="24"/>
        </w:rPr>
        <w:lastRenderedPageBreak/>
        <w:t>Vi vurderer at søknaden om unntak kan behandles etter bokstav C. Dette er basert på at Kartverket forvalt</w:t>
      </w:r>
      <w:r w:rsidR="005A7C34">
        <w:rPr>
          <w:rFonts w:ascii="Times New Roman" w:hAnsi="Times New Roman"/>
          <w:szCs w:val="24"/>
        </w:rPr>
        <w:t>er</w:t>
      </w:r>
      <w:r w:rsidRPr="00C27EE5">
        <w:rPr>
          <w:rFonts w:ascii="Times New Roman" w:hAnsi="Times New Roman"/>
          <w:szCs w:val="24"/>
        </w:rPr>
        <w:t xml:space="preserve"> inn- og utbetalinger knyttet til kjøp og salg av kartdata til både utenlandske og norske aktører</w:t>
      </w:r>
      <w:r w:rsidR="00CC6914">
        <w:rPr>
          <w:rFonts w:ascii="Times New Roman" w:hAnsi="Times New Roman"/>
          <w:szCs w:val="24"/>
        </w:rPr>
        <w:t>.</w:t>
      </w:r>
    </w:p>
    <w:p w14:paraId="6F20D770"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59F5E1DE"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På bakgrunn av informasjonen gitt i søknaden og dialogen med Kartverket vurderer DFØ at forholdene som tidligere begrunnet unntaket, fortsatt gjelder. Transaksjonene i valuta er en integrert del av Primarsamarbeidet, og det er behov for å kunne gjennomføre betalinger i avtalt valutasort på en effektiv og risikoavlastende måte. </w:t>
      </w:r>
    </w:p>
    <w:p w14:paraId="48E6D6FE"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5AD2A3D7" w14:textId="77777777" w:rsidR="00C27EE5" w:rsidRPr="00C27EE5" w:rsidRDefault="00C27EE5" w:rsidP="00C27EE5">
      <w:pPr>
        <w:pStyle w:val="Brdtekst"/>
        <w:rPr>
          <w:rFonts w:ascii="Times New Roman" w:hAnsi="Times New Roman"/>
          <w:szCs w:val="24"/>
        </w:rPr>
      </w:pPr>
      <w:r w:rsidRPr="00C27EE5">
        <w:rPr>
          <w:rFonts w:ascii="Times New Roman" w:hAnsi="Times New Roman"/>
          <w:b/>
          <w:bCs/>
          <w:szCs w:val="24"/>
        </w:rPr>
        <w:t>Konklusjon – unntakssøknaden innvilges</w:t>
      </w:r>
      <w:r w:rsidRPr="00C27EE5">
        <w:rPr>
          <w:rFonts w:ascii="Times New Roman" w:hAnsi="Times New Roman"/>
          <w:szCs w:val="24"/>
        </w:rPr>
        <w:t> </w:t>
      </w:r>
    </w:p>
    <w:p w14:paraId="5DE45994"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DFØ har vurdert søknaden om unntak med hjemmel i reglement for økonomistyring i staten § 3 første ledd. For å legge til rette for en mest mulig effektiv håndtering av Primarsamarbeidet, gir DFØ unntak fra bestemmelsene punkt 3.7.1, slik at Kartverket kan videreføre valutakonto for inn- og utbetalinger knyttet til kjøp og salg av kartdata til både utenlandske og norske aktører. Valutakontoen kan opprettes i den valutasorten som er avtalt i samarbeidet. Unntaket gjelder til 31.desember 2030. </w:t>
      </w:r>
    </w:p>
    <w:p w14:paraId="1C4D60E1"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 </w:t>
      </w:r>
    </w:p>
    <w:p w14:paraId="5F8A509B" w14:textId="77777777" w:rsidR="00C27EE5" w:rsidRPr="00C27EE5" w:rsidRDefault="00C27EE5" w:rsidP="00C27EE5">
      <w:pPr>
        <w:pStyle w:val="Brdtekst"/>
        <w:rPr>
          <w:rFonts w:ascii="Times New Roman" w:hAnsi="Times New Roman"/>
          <w:szCs w:val="24"/>
        </w:rPr>
      </w:pPr>
      <w:r w:rsidRPr="00C27EE5">
        <w:rPr>
          <w:rFonts w:ascii="Times New Roman" w:hAnsi="Times New Roman"/>
          <w:szCs w:val="24"/>
        </w:rPr>
        <w:t>Kartverket skal benytte en av tilleggsavtalene for valutakonto som DFØ har inngått med henholdsvis DNB og Nordea. </w:t>
      </w:r>
    </w:p>
    <w:p w14:paraId="5788E33E" w14:textId="77777777" w:rsidR="0012481B" w:rsidRPr="00AA7102" w:rsidRDefault="0012481B">
      <w:pPr>
        <w:pStyle w:val="Brdtekst"/>
        <w:rPr>
          <w:rFonts w:ascii="Times New Roman" w:hAnsi="Times New Roman"/>
        </w:rPr>
      </w:pPr>
    </w:p>
    <w:p w14:paraId="69AE8FC5" w14:textId="77777777" w:rsidR="00915836" w:rsidRDefault="00AA7102">
      <w:pPr>
        <w:pStyle w:val="Brdtekst"/>
        <w:tabs>
          <w:tab w:val="left" w:pos="6733"/>
        </w:tabs>
        <w:spacing w:before="240" w:after="480"/>
        <w:rPr>
          <w:rFonts w:ascii="Times New Roman" w:hAnsi="Times New Roman"/>
        </w:rPr>
      </w:pPr>
      <w:r w:rsidRPr="00AA7102">
        <w:rPr>
          <w:rFonts w:ascii="Times New Roman" w:hAnsi="Times New Roman"/>
        </w:rPr>
        <w:t>Vennlig hilsen</w:t>
      </w:r>
    </w:p>
    <w:p w14:paraId="68CE7193" w14:textId="77777777" w:rsidR="00F1079A" w:rsidRDefault="00DA0CDF" w:rsidP="00F1079A">
      <w:pPr>
        <w:pStyle w:val="Brdtekstuavstand"/>
        <w:tabs>
          <w:tab w:val="left" w:pos="6804"/>
        </w:tabs>
        <w:rPr>
          <w:rFonts w:ascii="Times New Roman" w:hAnsi="Times New Roman"/>
        </w:rPr>
      </w:pPr>
      <w:sdt>
        <w:sdtPr>
          <w:rPr>
            <w:rFonts w:ascii="Times New Roman" w:hAnsi="Times New Roman"/>
          </w:rPr>
          <w:alias w:val="Soa_Kontakt"/>
          <w:tag w:val="Soa_Kontakt"/>
          <w:id w:val="14647830"/>
          <w:placeholder>
            <w:docPart w:val="DefaultPlaceholder_22675703"/>
          </w:placeholder>
          <w:dataBinding w:xpath="/document/body/Soa_Kontakt" w:storeItemID="{0FBA823F-D461-43B5-BAC3-A36A72024F54}"/>
          <w:text/>
        </w:sdtPr>
        <w:sdtEndPr/>
        <w:sdtContent>
          <w:bookmarkStart w:id="7" w:name="Soa_Kontakt"/>
          <w:r w:rsidR="00F1079A">
            <w:rPr>
              <w:rFonts w:ascii="Times New Roman" w:hAnsi="Times New Roman"/>
            </w:rPr>
            <w:t>Marius Seljedal</w:t>
          </w:r>
        </w:sdtContent>
      </w:sdt>
      <w:bookmarkEnd w:id="7"/>
    </w:p>
    <w:p w14:paraId="52E7FBA7" w14:textId="77777777" w:rsidR="00F1079A" w:rsidRDefault="00DA0CDF" w:rsidP="00F1079A">
      <w:pPr>
        <w:pStyle w:val="Brdtekstuavstand"/>
        <w:tabs>
          <w:tab w:val="left" w:pos="6804"/>
        </w:tabs>
        <w:rPr>
          <w:rFonts w:ascii="Times New Roman" w:hAnsi="Times New Roman"/>
          <w:i/>
        </w:rPr>
      </w:pPr>
      <w:sdt>
        <w:sdtPr>
          <w:rPr>
            <w:rFonts w:ascii="Times New Roman" w:hAnsi="Times New Roman"/>
          </w:rPr>
          <w:alias w:val="Soa_Tittel"/>
          <w:tag w:val="Soa_Tittel"/>
          <w:id w:val="14647832"/>
          <w:placeholder>
            <w:docPart w:val="DefaultPlaceholder_22675703"/>
          </w:placeholder>
          <w:dataBinding w:xpath="/document/body/Soa_Tittel" w:storeItemID="{0FBA823F-D461-43B5-BAC3-A36A72024F54}"/>
          <w:text/>
        </w:sdtPr>
        <w:sdtEndPr/>
        <w:sdtContent>
          <w:bookmarkStart w:id="8" w:name="Soa_Tittel"/>
          <w:r w:rsidR="00242971">
            <w:rPr>
              <w:rFonts w:ascii="Times New Roman" w:hAnsi="Times New Roman"/>
            </w:rPr>
            <w:t>avdelingsdirektør</w:t>
          </w:r>
        </w:sdtContent>
      </w:sdt>
      <w:bookmarkEnd w:id="8"/>
    </w:p>
    <w:p w14:paraId="28AE1B0C" w14:textId="7ED71A07" w:rsidR="00915836" w:rsidRDefault="00B11658" w:rsidP="006252C1">
      <w:pPr>
        <w:pStyle w:val="Brdtekstuavstand"/>
        <w:tabs>
          <w:tab w:val="left" w:pos="6804"/>
        </w:tabs>
        <w:ind w:firstLine="5670"/>
        <w:rPr>
          <w:rFonts w:ascii="Times New Roman" w:hAnsi="Times New Roman"/>
        </w:rPr>
      </w:pPr>
      <w:r>
        <w:rPr>
          <w:rFonts w:ascii="Times New Roman" w:hAnsi="Times New Roman"/>
        </w:rPr>
        <w:t>Gørild Berg-Johansen</w:t>
      </w:r>
      <w:sdt>
        <w:sdtPr>
          <w:rPr>
            <w:rFonts w:ascii="Times New Roman" w:hAnsi="Times New Roman"/>
            <w:vanish/>
          </w:rPr>
          <w:alias w:val="Sse_Kontakt"/>
          <w:tag w:val="Sse_Kontakt"/>
          <w:id w:val="11027539"/>
          <w:placeholder>
            <w:docPart w:val="DefaultPlaceholder_22675703"/>
          </w:placeholder>
          <w:dataBinding w:xpath="/document/body/Sse_Kontakt" w:storeItemID="{0FBA823F-D461-43B5-BAC3-A36A72024F54}"/>
          <w:text/>
        </w:sdtPr>
        <w:sdtEndPr/>
        <w:sdtContent>
          <w:bookmarkStart w:id="9" w:name="Sse_Kontakt"/>
          <w:r w:rsidR="005829E5">
            <w:rPr>
              <w:rFonts w:ascii="Times New Roman" w:hAnsi="Times New Roman"/>
              <w:vanish/>
            </w:rPr>
            <w:t xml:space="preserve"> </w:t>
          </w:r>
        </w:sdtContent>
      </w:sdt>
      <w:bookmarkEnd w:id="9"/>
    </w:p>
    <w:p w14:paraId="6A0CC029" w14:textId="77777777" w:rsidR="00B11658" w:rsidRPr="00AA7102" w:rsidRDefault="00B11658" w:rsidP="006252C1">
      <w:pPr>
        <w:pStyle w:val="Brdtekstuavstand"/>
        <w:tabs>
          <w:tab w:val="left" w:pos="6804"/>
        </w:tabs>
        <w:ind w:firstLine="5670"/>
        <w:rPr>
          <w:rFonts w:ascii="Times New Roman" w:hAnsi="Times New Roman"/>
          <w:vanish/>
        </w:rPr>
      </w:pPr>
    </w:p>
    <w:p w14:paraId="3A506BFC" w14:textId="2C3196D8" w:rsidR="00915836" w:rsidRPr="00A8794B" w:rsidRDefault="00242971" w:rsidP="00A8794B">
      <w:pPr>
        <w:pStyle w:val="Brdtekstuavstand"/>
        <w:tabs>
          <w:tab w:val="left" w:pos="6733"/>
        </w:tabs>
        <w:ind w:firstLine="5670"/>
        <w:rPr>
          <w:rFonts w:ascii="Times New Roman" w:hAnsi="Times New Roman"/>
          <w:i/>
        </w:rPr>
      </w:pPr>
      <w:bookmarkStart w:id="10" w:name="Sse_Tittel"/>
      <w:r>
        <w:rPr>
          <w:rFonts w:ascii="Times New Roman" w:hAnsi="Times New Roman"/>
        </w:rPr>
        <w:t>seksjonssjef</w:t>
      </w:r>
      <w:bookmarkEnd w:id="10"/>
    </w:p>
    <w:p w14:paraId="3A4B671B" w14:textId="77777777" w:rsidR="00AA7102" w:rsidRDefault="00AA7102">
      <w:pPr>
        <w:pStyle w:val="Brdtekst"/>
      </w:pPr>
    </w:p>
    <w:p w14:paraId="79BF585D" w14:textId="77777777" w:rsidR="003801D8" w:rsidRDefault="003801D8">
      <w:pPr>
        <w:pStyle w:val="Brdtekst"/>
      </w:pPr>
    </w:p>
    <w:p w14:paraId="3CADD4A8" w14:textId="77777777" w:rsidR="003A3D8E" w:rsidRPr="006E3EDF" w:rsidRDefault="003A3D8E" w:rsidP="003A3D8E">
      <w:pPr>
        <w:pStyle w:val="Brdtekstuavstand"/>
        <w:tabs>
          <w:tab w:val="left" w:pos="6733"/>
          <w:tab w:val="left" w:pos="9785"/>
        </w:tabs>
        <w:rPr>
          <w:rFonts w:ascii="Times New Roman" w:hAnsi="Times New Roman"/>
        </w:rPr>
      </w:pPr>
      <w:r>
        <w:rPr>
          <w:rFonts w:ascii="Times New Roman" w:hAnsi="Times New Roman"/>
        </w:rPr>
        <w:t>Kopi til: Riksrevisjonen</w:t>
      </w:r>
    </w:p>
    <w:p w14:paraId="73C40805" w14:textId="77777777" w:rsidR="003A3D8E" w:rsidRDefault="003A3D8E">
      <w:pPr>
        <w:pStyle w:val="Brdtekst"/>
      </w:pPr>
    </w:p>
    <w:p w14:paraId="4274A399" w14:textId="77777777" w:rsidR="003A3D8E" w:rsidRDefault="003A3D8E">
      <w:pPr>
        <w:pStyle w:val="Brdtekst"/>
      </w:pPr>
    </w:p>
    <w:p w14:paraId="0FB5011F" w14:textId="77777777" w:rsidR="003801D8" w:rsidRPr="003801D8" w:rsidRDefault="003801D8">
      <w:pPr>
        <w:pStyle w:val="Brdtekst"/>
        <w:rPr>
          <w:rFonts w:ascii="Times New Roman" w:hAnsi="Times New Roman"/>
          <w:i/>
        </w:rPr>
      </w:pPr>
      <w:r w:rsidRPr="003801D8">
        <w:rPr>
          <w:rFonts w:ascii="Times New Roman" w:hAnsi="Times New Roman"/>
          <w:i/>
        </w:rPr>
        <w:t>Brevet er elektronisk godkjent og sendes uten underskrift</w:t>
      </w:r>
    </w:p>
    <w:sectPr w:rsidR="003801D8" w:rsidRPr="003801D8" w:rsidSect="00F755DC">
      <w:headerReference w:type="even" r:id="rId8"/>
      <w:headerReference w:type="default" r:id="rId9"/>
      <w:footerReference w:type="even" r:id="rId10"/>
      <w:footerReference w:type="default" r:id="rId11"/>
      <w:headerReference w:type="first" r:id="rId12"/>
      <w:footerReference w:type="first" r:id="rId13"/>
      <w:pgSz w:w="11906" w:h="16838" w:code="9"/>
      <w:pgMar w:top="2093" w:right="1134" w:bottom="1985" w:left="1134" w:header="567" w:footer="851" w:gutter="0"/>
      <w:cols w:space="708"/>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0213" w14:textId="77777777" w:rsidR="00294EEA" w:rsidRDefault="00294EEA">
      <w:r>
        <w:separator/>
      </w:r>
    </w:p>
  </w:endnote>
  <w:endnote w:type="continuationSeparator" w:id="0">
    <w:p w14:paraId="50ECF9A6" w14:textId="77777777" w:rsidR="00294EEA" w:rsidRDefault="0029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91FF" w14:textId="77777777" w:rsidR="009001E6" w:rsidRDefault="009001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5D7" w14:textId="77777777" w:rsidR="009001E6" w:rsidRDefault="009001E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1079A" w14:paraId="0C1C9D17" w14:textId="77777777">
      <w:trPr>
        <w:cantSplit/>
      </w:trPr>
      <w:tc>
        <w:tcPr>
          <w:tcW w:w="6061" w:type="dxa"/>
          <w:vAlign w:val="bottom"/>
        </w:tcPr>
        <w:p w14:paraId="078AFC4B" w14:textId="77777777" w:rsidR="00F1079A" w:rsidRDefault="00F1079A">
          <w:pPr>
            <w:pStyle w:val="Topptekst"/>
            <w:spacing w:before="40"/>
            <w:rPr>
              <w:rFonts w:ascii="Times New Roman" w:hAnsi="Times New Roman"/>
              <w:noProof/>
              <w:sz w:val="20"/>
            </w:rPr>
          </w:pPr>
        </w:p>
      </w:tc>
      <w:tc>
        <w:tcPr>
          <w:tcW w:w="1367" w:type="dxa"/>
          <w:vMerge w:val="restart"/>
          <w:vAlign w:val="bottom"/>
        </w:tcPr>
        <w:p w14:paraId="79FD791F" w14:textId="77777777" w:rsidR="00F1079A" w:rsidRDefault="006252C1">
          <w:pPr>
            <w:pStyle w:val="Topptekst"/>
            <w:spacing w:before="40"/>
            <w:ind w:right="35"/>
            <w:rPr>
              <w:rFonts w:ascii="Times New Roman" w:hAnsi="Times New Roman"/>
              <w:noProof/>
              <w:sz w:val="20"/>
            </w:rPr>
          </w:pPr>
          <w:r>
            <w:rPr>
              <w:rFonts w:ascii="Times New Roman" w:hAnsi="Times New Roman"/>
              <w:noProof/>
              <w:sz w:val="20"/>
              <w:lang w:eastAsia="nb-NO"/>
            </w:rPr>
            <w:drawing>
              <wp:anchor distT="0" distB="0" distL="114300" distR="114300" simplePos="0" relativeHeight="251657728" behindDoc="0" locked="0" layoutInCell="1" allowOverlap="1" wp14:anchorId="3FADC208" wp14:editId="07F9834D">
                <wp:simplePos x="0" y="0"/>
                <wp:positionH relativeFrom="page">
                  <wp:posOffset>447675</wp:posOffset>
                </wp:positionH>
                <wp:positionV relativeFrom="page">
                  <wp:posOffset>-9525</wp:posOffset>
                </wp:positionV>
                <wp:extent cx="1904365" cy="723900"/>
                <wp:effectExtent l="19050" t="0" r="635" b="0"/>
                <wp:wrapNone/>
                <wp:docPr id="9" name="Bilde 9" descr="SSO_ruteark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O_ruteark_word"/>
                        <pic:cNvPicPr>
                          <a:picLocks noChangeAspect="1" noChangeArrowheads="1"/>
                        </pic:cNvPicPr>
                      </pic:nvPicPr>
                      <pic:blipFill>
                        <a:blip r:embed="rId1"/>
                        <a:srcRect/>
                        <a:stretch>
                          <a:fillRect/>
                        </a:stretch>
                      </pic:blipFill>
                      <pic:spPr bwMode="auto">
                        <a:xfrm>
                          <a:off x="0" y="0"/>
                          <a:ext cx="1904365" cy="723900"/>
                        </a:xfrm>
                        <a:prstGeom prst="rect">
                          <a:avLst/>
                        </a:prstGeom>
                        <a:noFill/>
                        <a:ln w="9525">
                          <a:noFill/>
                          <a:miter lim="800000"/>
                          <a:headEnd/>
                          <a:tailEnd/>
                        </a:ln>
                      </pic:spPr>
                    </pic:pic>
                  </a:graphicData>
                </a:graphic>
              </wp:anchor>
            </w:drawing>
          </w:r>
        </w:p>
      </w:tc>
    </w:tr>
    <w:tr w:rsidR="00F1079A" w:rsidRPr="006252C1" w14:paraId="10949917" w14:textId="77777777">
      <w:trPr>
        <w:cantSplit/>
      </w:trPr>
      <w:tc>
        <w:tcPr>
          <w:tcW w:w="6061" w:type="dxa"/>
          <w:tcBorders>
            <w:bottom w:val="nil"/>
          </w:tcBorders>
          <w:vAlign w:val="bottom"/>
        </w:tcPr>
        <w:p w14:paraId="40C33487" w14:textId="6B620FB6" w:rsidR="00C94754" w:rsidRPr="00F974D0" w:rsidRDefault="00C94754" w:rsidP="00C94754">
          <w:pPr>
            <w:pStyle w:val="Topptekst"/>
            <w:spacing w:before="40"/>
            <w:rPr>
              <w:rFonts w:ascii="Arial" w:hAnsi="Arial" w:cs="Arial"/>
              <w:noProof/>
              <w:szCs w:val="16"/>
            </w:rPr>
          </w:pPr>
          <w:r w:rsidRPr="00F974D0">
            <w:rPr>
              <w:rFonts w:ascii="Arial" w:hAnsi="Arial" w:cs="Arial"/>
              <w:noProof/>
              <w:szCs w:val="16"/>
            </w:rPr>
            <w:t>Postadresse:</w:t>
          </w:r>
          <w:r>
            <w:rPr>
              <w:rFonts w:ascii="Arial" w:hAnsi="Arial" w:cs="Arial"/>
              <w:noProof/>
              <w:szCs w:val="16"/>
            </w:rPr>
            <w:t xml:space="preserve"> </w:t>
          </w:r>
          <w:r w:rsidR="00661F8B">
            <w:rPr>
              <w:rFonts w:ascii="Arial" w:hAnsi="Arial" w:cs="Arial"/>
              <w:noProof/>
              <w:szCs w:val="16"/>
            </w:rPr>
            <w:t>Lørenfaret 1 C, 0585 Oslo</w:t>
          </w:r>
        </w:p>
        <w:p w14:paraId="1BC2E939" w14:textId="705584D7" w:rsidR="00C94754" w:rsidRPr="00F974D0" w:rsidRDefault="00C94754" w:rsidP="00C94754">
          <w:pPr>
            <w:pStyle w:val="Topptekst"/>
            <w:spacing w:before="40"/>
            <w:rPr>
              <w:rFonts w:ascii="Arial" w:hAnsi="Arial" w:cs="Arial"/>
              <w:noProof/>
              <w:szCs w:val="16"/>
            </w:rPr>
          </w:pPr>
          <w:r w:rsidRPr="00F974D0">
            <w:rPr>
              <w:rFonts w:ascii="Arial" w:hAnsi="Arial" w:cs="Arial"/>
              <w:noProof/>
              <w:szCs w:val="16"/>
            </w:rPr>
            <w:t>Kontoradresse:</w:t>
          </w:r>
          <w:r>
            <w:rPr>
              <w:rFonts w:ascii="Arial" w:hAnsi="Arial" w:cs="Arial"/>
              <w:noProof/>
              <w:szCs w:val="16"/>
            </w:rPr>
            <w:t xml:space="preserve"> </w:t>
          </w:r>
          <w:r w:rsidR="00661F8B">
            <w:rPr>
              <w:rFonts w:ascii="Arial" w:hAnsi="Arial" w:cs="Arial"/>
              <w:noProof/>
              <w:szCs w:val="16"/>
            </w:rPr>
            <w:t>Lørenfaret 1 C, 0585 Oslo</w:t>
          </w:r>
          <w:r w:rsidRPr="00F974D0">
            <w:rPr>
              <w:rFonts w:ascii="Arial" w:hAnsi="Arial" w:cs="Arial"/>
              <w:noProof/>
              <w:szCs w:val="16"/>
            </w:rPr>
            <w:t>, Org. nr. 986252932</w:t>
          </w:r>
        </w:p>
        <w:p w14:paraId="1F7A02CE" w14:textId="77777777" w:rsidR="00C94754" w:rsidRDefault="00C94754" w:rsidP="00C94754">
          <w:pPr>
            <w:pStyle w:val="Topptekst"/>
            <w:spacing w:before="40"/>
            <w:rPr>
              <w:rFonts w:ascii="Arial" w:hAnsi="Arial" w:cs="Arial"/>
              <w:noProof/>
              <w:szCs w:val="16"/>
            </w:rPr>
          </w:pPr>
          <w:r w:rsidRPr="00F974D0">
            <w:rPr>
              <w:rFonts w:ascii="Arial" w:hAnsi="Arial" w:cs="Arial"/>
              <w:noProof/>
              <w:szCs w:val="16"/>
            </w:rPr>
            <w:t>Sentralbord: 400 07 997</w:t>
          </w:r>
        </w:p>
        <w:p w14:paraId="26CA5D2C" w14:textId="77777777" w:rsidR="00A8794B" w:rsidRPr="00A8794B" w:rsidRDefault="00C94754" w:rsidP="00C94754">
          <w:pPr>
            <w:pStyle w:val="Bunntekst"/>
            <w:rPr>
              <w:rFonts w:ascii="Arial" w:hAnsi="Arial" w:cs="Arial"/>
              <w:noProof/>
              <w:sz w:val="16"/>
              <w:szCs w:val="16"/>
            </w:rPr>
          </w:pPr>
          <w:r w:rsidRPr="00F974D0">
            <w:rPr>
              <w:rFonts w:ascii="Arial" w:hAnsi="Arial" w:cs="Arial"/>
              <w:noProof/>
              <w:sz w:val="16"/>
              <w:szCs w:val="16"/>
            </w:rPr>
            <w:t xml:space="preserve">E-post: </w:t>
          </w:r>
          <w:r>
            <w:rPr>
              <w:rFonts w:ascii="Arial" w:hAnsi="Arial" w:cs="Arial"/>
              <w:noProof/>
              <w:sz w:val="16"/>
              <w:szCs w:val="16"/>
            </w:rPr>
            <w:t>postmottak@dfo.no</w:t>
          </w:r>
        </w:p>
      </w:tc>
      <w:tc>
        <w:tcPr>
          <w:tcW w:w="1367" w:type="dxa"/>
          <w:vMerge/>
          <w:tcBorders>
            <w:bottom w:val="nil"/>
          </w:tcBorders>
          <w:vAlign w:val="bottom"/>
        </w:tcPr>
        <w:p w14:paraId="3C652DA3" w14:textId="77777777" w:rsidR="00F1079A" w:rsidRPr="006252C1" w:rsidRDefault="00F1079A">
          <w:pPr>
            <w:pStyle w:val="Topptekst"/>
            <w:spacing w:before="40"/>
            <w:rPr>
              <w:rFonts w:ascii="Arial" w:hAnsi="Arial" w:cs="Arial"/>
              <w:noProof/>
              <w:szCs w:val="16"/>
            </w:rPr>
          </w:pPr>
        </w:p>
      </w:tc>
    </w:tr>
  </w:tbl>
  <w:p w14:paraId="2FC1B6C9" w14:textId="77777777" w:rsidR="00F1079A" w:rsidRPr="00746BD1" w:rsidRDefault="00F1079A">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4D45" w14:textId="77777777" w:rsidR="00294EEA" w:rsidRDefault="00294EEA">
      <w:r>
        <w:separator/>
      </w:r>
    </w:p>
  </w:footnote>
  <w:footnote w:type="continuationSeparator" w:id="0">
    <w:p w14:paraId="485757B8" w14:textId="77777777" w:rsidR="00294EEA" w:rsidRDefault="0029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087" w14:textId="77777777" w:rsidR="009001E6" w:rsidRDefault="009001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1079A" w14:paraId="76DDE4C0" w14:textId="77777777">
      <w:trPr>
        <w:cantSplit/>
      </w:trPr>
      <w:tc>
        <w:tcPr>
          <w:tcW w:w="2660" w:type="dxa"/>
          <w:tcBorders>
            <w:top w:val="nil"/>
            <w:left w:val="nil"/>
            <w:bottom w:val="nil"/>
            <w:right w:val="nil"/>
          </w:tcBorders>
        </w:tcPr>
        <w:p w14:paraId="61E50C1F" w14:textId="77777777" w:rsidR="00F1079A" w:rsidRDefault="00F1079A">
          <w:pPr>
            <w:pStyle w:val="Topptekst"/>
            <w:jc w:val="right"/>
          </w:pPr>
        </w:p>
      </w:tc>
      <w:tc>
        <w:tcPr>
          <w:tcW w:w="7194" w:type="dxa"/>
          <w:tcBorders>
            <w:top w:val="nil"/>
            <w:left w:val="nil"/>
            <w:bottom w:val="nil"/>
            <w:right w:val="nil"/>
          </w:tcBorders>
        </w:tcPr>
        <w:p w14:paraId="2B0EEE6F" w14:textId="77777777" w:rsidR="00F1079A" w:rsidRDefault="00F1079A">
          <w:pPr>
            <w:pStyle w:val="Topptekst"/>
            <w:jc w:val="right"/>
            <w:rPr>
              <w:rFonts w:ascii="Arial" w:hAnsi="Arial" w:cs="Arial"/>
              <w:sz w:val="20"/>
            </w:rPr>
          </w:pPr>
          <w:r w:rsidRPr="00AA7102">
            <w:rPr>
              <w:rFonts w:ascii="Arial" w:hAnsi="Arial" w:cs="Arial"/>
              <w:sz w:val="20"/>
            </w:rPr>
            <w:t xml:space="preserve">Side </w:t>
          </w:r>
          <w:r w:rsidR="00572AFC" w:rsidRPr="00AA7102">
            <w:rPr>
              <w:rFonts w:ascii="Arial" w:hAnsi="Arial" w:cs="Arial"/>
              <w:sz w:val="20"/>
            </w:rPr>
            <w:fldChar w:fldCharType="begin"/>
          </w:r>
          <w:r w:rsidRPr="00AA7102">
            <w:rPr>
              <w:rFonts w:ascii="Arial" w:hAnsi="Arial" w:cs="Arial"/>
              <w:sz w:val="20"/>
            </w:rPr>
            <w:instrText xml:space="preserve"> PAGE </w:instrText>
          </w:r>
          <w:r w:rsidR="00572AFC" w:rsidRPr="00AA7102">
            <w:rPr>
              <w:rFonts w:ascii="Arial" w:hAnsi="Arial" w:cs="Arial"/>
              <w:sz w:val="20"/>
            </w:rPr>
            <w:fldChar w:fldCharType="separate"/>
          </w:r>
          <w:r w:rsidR="00D95FA0">
            <w:rPr>
              <w:rFonts w:ascii="Arial" w:hAnsi="Arial" w:cs="Arial"/>
              <w:noProof/>
              <w:sz w:val="20"/>
            </w:rPr>
            <w:t>2</w:t>
          </w:r>
          <w:r w:rsidR="00572AFC" w:rsidRPr="00AA7102">
            <w:rPr>
              <w:rFonts w:ascii="Arial" w:hAnsi="Arial" w:cs="Arial"/>
              <w:sz w:val="20"/>
            </w:rPr>
            <w:fldChar w:fldCharType="end"/>
          </w:r>
          <w:r w:rsidRPr="00AA7102">
            <w:rPr>
              <w:rFonts w:ascii="Arial" w:hAnsi="Arial" w:cs="Arial"/>
              <w:sz w:val="20"/>
            </w:rPr>
            <w:t xml:space="preserve"> av </w:t>
          </w:r>
          <w:r w:rsidR="00572AFC" w:rsidRPr="00AA7102">
            <w:rPr>
              <w:rFonts w:ascii="Arial" w:hAnsi="Arial" w:cs="Arial"/>
              <w:sz w:val="20"/>
            </w:rPr>
            <w:fldChar w:fldCharType="begin"/>
          </w:r>
          <w:r w:rsidRPr="00AA7102">
            <w:rPr>
              <w:rFonts w:ascii="Arial" w:hAnsi="Arial" w:cs="Arial"/>
              <w:sz w:val="20"/>
            </w:rPr>
            <w:instrText xml:space="preserve"> NUMPAGES </w:instrText>
          </w:r>
          <w:r w:rsidR="00572AFC" w:rsidRPr="00AA7102">
            <w:rPr>
              <w:rFonts w:ascii="Arial" w:hAnsi="Arial" w:cs="Arial"/>
              <w:sz w:val="20"/>
            </w:rPr>
            <w:fldChar w:fldCharType="separate"/>
          </w:r>
          <w:r w:rsidR="00D95FA0">
            <w:rPr>
              <w:rFonts w:ascii="Arial" w:hAnsi="Arial" w:cs="Arial"/>
              <w:noProof/>
              <w:sz w:val="20"/>
            </w:rPr>
            <w:t>2</w:t>
          </w:r>
          <w:r w:rsidR="00572AFC" w:rsidRPr="00AA7102">
            <w:rPr>
              <w:rFonts w:ascii="Arial" w:hAnsi="Arial" w:cs="Arial"/>
              <w:sz w:val="20"/>
            </w:rPr>
            <w:fldChar w:fldCharType="end"/>
          </w:r>
        </w:p>
      </w:tc>
    </w:tr>
  </w:tbl>
  <w:p w14:paraId="399D7E14" w14:textId="77777777" w:rsidR="00F1079A" w:rsidRDefault="00F1079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5A86" w14:textId="77777777" w:rsidR="00F1079A" w:rsidRDefault="00F1079A">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9001E6" w14:paraId="24F41E9A" w14:textId="77777777">
      <w:trPr>
        <w:cantSplit/>
      </w:trPr>
      <w:tc>
        <w:tcPr>
          <w:tcW w:w="3898" w:type="dxa"/>
          <w:vMerge w:val="restart"/>
          <w:vAlign w:val="bottom"/>
        </w:tcPr>
        <w:p w14:paraId="2CAD932F" w14:textId="77777777" w:rsidR="00F1079A" w:rsidRDefault="009001E6">
          <w:pPr>
            <w:spacing w:after="40"/>
            <w:rPr>
              <w:sz w:val="16"/>
            </w:rPr>
          </w:pPr>
          <w:r>
            <w:rPr>
              <w:noProof/>
            </w:rPr>
            <w:drawing>
              <wp:inline distT="0" distB="0" distL="0" distR="0" wp14:anchorId="66625ECF" wp14:editId="66DC1BAA">
                <wp:extent cx="1987296" cy="28681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128" cy="308440"/>
                        </a:xfrm>
                        <a:prstGeom prst="rect">
                          <a:avLst/>
                        </a:prstGeom>
                        <a:noFill/>
                        <a:ln>
                          <a:noFill/>
                        </a:ln>
                      </pic:spPr>
                    </pic:pic>
                  </a:graphicData>
                </a:graphic>
              </wp:inline>
            </w:drawing>
          </w:r>
        </w:p>
      </w:tc>
      <w:tc>
        <w:tcPr>
          <w:tcW w:w="2268" w:type="dxa"/>
        </w:tcPr>
        <w:p w14:paraId="19F43703" w14:textId="77777777" w:rsidR="00F1079A" w:rsidRDefault="00F1079A">
          <w:pPr>
            <w:pStyle w:val="Topptekst"/>
            <w:spacing w:after="40"/>
            <w:rPr>
              <w:rFonts w:ascii="Arial" w:hAnsi="Arial" w:cs="Arial"/>
              <w:noProof/>
            </w:rPr>
          </w:pPr>
          <w:r>
            <w:rPr>
              <w:rFonts w:ascii="Arial" w:hAnsi="Arial" w:cs="Arial"/>
              <w:noProof/>
            </w:rPr>
            <w:t>Saksbehandler</w:t>
          </w:r>
        </w:p>
      </w:tc>
      <w:tc>
        <w:tcPr>
          <w:tcW w:w="1984" w:type="dxa"/>
        </w:tcPr>
        <w:p w14:paraId="48EF25C3" w14:textId="77777777" w:rsidR="00F1079A" w:rsidRDefault="00F1079A">
          <w:pPr>
            <w:pStyle w:val="Topptekst"/>
            <w:spacing w:after="40"/>
            <w:rPr>
              <w:rFonts w:ascii="Arial" w:hAnsi="Arial" w:cs="Arial"/>
              <w:noProof/>
            </w:rPr>
          </w:pPr>
          <w:r>
            <w:rPr>
              <w:rFonts w:ascii="Arial" w:hAnsi="Arial" w:cs="Arial"/>
              <w:noProof/>
            </w:rPr>
            <w:t>Deres dato</w:t>
          </w:r>
        </w:p>
      </w:tc>
      <w:tc>
        <w:tcPr>
          <w:tcW w:w="1666" w:type="dxa"/>
        </w:tcPr>
        <w:p w14:paraId="1988821C" w14:textId="77777777" w:rsidR="00F1079A" w:rsidRDefault="00F1079A">
          <w:pPr>
            <w:pStyle w:val="Topptekst"/>
            <w:spacing w:after="40"/>
            <w:rPr>
              <w:rFonts w:ascii="Arial" w:hAnsi="Arial" w:cs="Arial"/>
              <w:noProof/>
            </w:rPr>
          </w:pPr>
          <w:r>
            <w:rPr>
              <w:rFonts w:ascii="Arial" w:hAnsi="Arial" w:cs="Arial"/>
              <w:noProof/>
            </w:rPr>
            <w:t>Vår dato</w:t>
          </w:r>
        </w:p>
      </w:tc>
    </w:tr>
    <w:tr w:rsidR="009001E6" w14:paraId="0DD78113" w14:textId="77777777">
      <w:trPr>
        <w:cantSplit/>
      </w:trPr>
      <w:tc>
        <w:tcPr>
          <w:tcW w:w="3898" w:type="dxa"/>
          <w:vMerge/>
        </w:tcPr>
        <w:p w14:paraId="4446B6CA" w14:textId="77777777" w:rsidR="00F1079A" w:rsidRDefault="00F1079A">
          <w:pPr>
            <w:pStyle w:val="Topptekst"/>
            <w:rPr>
              <w:noProof/>
            </w:rPr>
          </w:pPr>
        </w:p>
      </w:tc>
      <w:tc>
        <w:tcPr>
          <w:tcW w:w="2268" w:type="dxa"/>
        </w:tcPr>
        <w:p w14:paraId="67DF29BD" w14:textId="77777777" w:rsidR="00F1079A" w:rsidRDefault="00DA0CDF">
          <w:pPr>
            <w:pStyle w:val="Topptekst"/>
            <w:spacing w:after="40"/>
            <w:rPr>
              <w:rFonts w:ascii="Arial" w:hAnsi="Arial" w:cs="Arial"/>
              <w:noProof/>
            </w:rPr>
          </w:pPr>
          <w:sdt>
            <w:sdtPr>
              <w:rPr>
                <w:rFonts w:ascii="Arial" w:hAnsi="Arial" w:cs="Arial"/>
                <w:noProof/>
              </w:rPr>
              <w:alias w:val="Sbr_Navn"/>
              <w:tag w:val="Sbr_Navn"/>
              <w:id w:val="11027532"/>
              <w:lock w:val="sdtContentLocked"/>
              <w:placeholder>
                <w:docPart w:val="DefaultPlaceholder_22675703"/>
              </w:placeholder>
              <w:dataBinding w:xpath="/document/header/Sbr_Navn" w:storeItemID="{0FBA823F-D461-43B5-BAC3-A36A72024F54}"/>
              <w:text/>
            </w:sdtPr>
            <w:sdtEndPr/>
            <w:sdtContent>
              <w:bookmarkStart w:id="11" w:name="Sbr_Navn"/>
              <w:r w:rsidR="00F1079A">
                <w:rPr>
                  <w:rFonts w:ascii="Arial" w:hAnsi="Arial" w:cs="Arial"/>
                  <w:noProof/>
                </w:rPr>
                <w:t>Adrian Lodgaard</w:t>
              </w:r>
            </w:sdtContent>
          </w:sdt>
          <w:bookmarkEnd w:id="11"/>
        </w:p>
      </w:tc>
      <w:tc>
        <w:tcPr>
          <w:tcW w:w="1984" w:type="dxa"/>
        </w:tcPr>
        <w:p w14:paraId="77512700" w14:textId="355DD2D4" w:rsidR="00F1079A" w:rsidRDefault="00DA0CDF">
          <w:pPr>
            <w:pStyle w:val="Topptekst"/>
            <w:spacing w:after="40"/>
            <w:rPr>
              <w:rFonts w:ascii="Arial" w:hAnsi="Arial" w:cs="Arial"/>
              <w:noProof/>
              <w:vanish/>
            </w:rPr>
          </w:pPr>
          <w:sdt>
            <w:sdtPr>
              <w:rPr>
                <w:rFonts w:ascii="Arial" w:hAnsi="Arial" w:cs="Arial"/>
                <w:noProof/>
                <w:vanish/>
              </w:rPr>
              <w:alias w:val="Sdo_SvarPaaDokDato"/>
              <w:tag w:val="Sdo_SvarPaaDokDato"/>
              <w:id w:val="11027533"/>
              <w:lock w:val="sdtContentLocked"/>
              <w:placeholder>
                <w:docPart w:val="DefaultPlaceholder_22675703"/>
              </w:placeholder>
              <w:dataBinding w:xpath="/document/header/Sdo_SvarPaaDokDato" w:storeItemID="{0FBA823F-D461-43B5-BAC3-A36A72024F54}"/>
              <w:text/>
            </w:sdtPr>
            <w:sdtEndPr/>
            <w:sdtContent>
              <w:bookmarkStart w:id="12" w:name="Sdo_SvarPaaDokDato"/>
              <w:r w:rsidR="005829E5">
                <w:rPr>
                  <w:rFonts w:ascii="Arial" w:hAnsi="Arial" w:cs="Arial"/>
                  <w:noProof/>
                  <w:vanish/>
                </w:rPr>
                <w:t xml:space="preserve"> </w:t>
              </w:r>
            </w:sdtContent>
          </w:sdt>
          <w:bookmarkEnd w:id="12"/>
        </w:p>
      </w:tc>
      <w:tc>
        <w:tcPr>
          <w:tcW w:w="1666" w:type="dxa"/>
        </w:tcPr>
        <w:p w14:paraId="7F52280D" w14:textId="77777777" w:rsidR="00F1079A" w:rsidRDefault="00DA0CDF">
          <w:pPr>
            <w:pStyle w:val="Topptekst"/>
            <w:spacing w:after="40"/>
            <w:rPr>
              <w:rFonts w:ascii="Arial" w:hAnsi="Arial" w:cs="Arial"/>
              <w:noProof/>
            </w:rPr>
          </w:pPr>
          <w:sdt>
            <w:sdtPr>
              <w:rPr>
                <w:rFonts w:ascii="Arial" w:hAnsi="Arial" w:cs="Arial"/>
                <w:noProof/>
              </w:rPr>
              <w:alias w:val="Sdo_DokDato"/>
              <w:tag w:val="Sdo_DokDato"/>
              <w:id w:val="11027534"/>
              <w:lock w:val="sdtContentLocked"/>
              <w:placeholder>
                <w:docPart w:val="DefaultPlaceholder_22675703"/>
              </w:placeholder>
              <w:dataBinding w:xpath="/document/header/Sdo_DokDato" w:storeItemID="{0FBA823F-D461-43B5-BAC3-A36A72024F54}"/>
              <w:text/>
            </w:sdtPr>
            <w:sdtEndPr/>
            <w:sdtContent>
              <w:bookmarkStart w:id="13" w:name="Sdo_DokDato"/>
              <w:r w:rsidR="00F1079A">
                <w:rPr>
                  <w:rFonts w:ascii="Arial" w:hAnsi="Arial" w:cs="Arial"/>
                  <w:noProof/>
                </w:rPr>
                <w:t>09.03.2026</w:t>
              </w:r>
            </w:sdtContent>
          </w:sdt>
          <w:bookmarkEnd w:id="13"/>
        </w:p>
      </w:tc>
    </w:tr>
    <w:tr w:rsidR="009001E6" w14:paraId="5D99F3FB" w14:textId="77777777">
      <w:trPr>
        <w:cantSplit/>
      </w:trPr>
      <w:tc>
        <w:tcPr>
          <w:tcW w:w="3898" w:type="dxa"/>
          <w:vMerge/>
        </w:tcPr>
        <w:p w14:paraId="1F7F5D3E" w14:textId="77777777" w:rsidR="00F1079A" w:rsidRDefault="00F1079A">
          <w:pPr>
            <w:pStyle w:val="Topptekst"/>
            <w:rPr>
              <w:noProof/>
            </w:rPr>
          </w:pPr>
        </w:p>
      </w:tc>
      <w:tc>
        <w:tcPr>
          <w:tcW w:w="2268" w:type="dxa"/>
        </w:tcPr>
        <w:p w14:paraId="7428D4DC" w14:textId="77777777" w:rsidR="00F1079A" w:rsidRDefault="00F1079A">
          <w:pPr>
            <w:pStyle w:val="Topptekst"/>
            <w:spacing w:after="40"/>
            <w:rPr>
              <w:rFonts w:ascii="Arial" w:hAnsi="Arial" w:cs="Arial"/>
              <w:noProof/>
            </w:rPr>
          </w:pPr>
        </w:p>
      </w:tc>
      <w:tc>
        <w:tcPr>
          <w:tcW w:w="1984" w:type="dxa"/>
        </w:tcPr>
        <w:p w14:paraId="5D7AE4BF" w14:textId="77777777" w:rsidR="00F1079A" w:rsidRDefault="00F1079A">
          <w:pPr>
            <w:pStyle w:val="Topptekst"/>
            <w:spacing w:after="40"/>
            <w:rPr>
              <w:rFonts w:ascii="Arial" w:hAnsi="Arial" w:cs="Arial"/>
              <w:noProof/>
            </w:rPr>
          </w:pPr>
        </w:p>
      </w:tc>
      <w:tc>
        <w:tcPr>
          <w:tcW w:w="1666" w:type="dxa"/>
        </w:tcPr>
        <w:p w14:paraId="4EA651B9" w14:textId="77777777" w:rsidR="00F1079A" w:rsidRDefault="00F1079A">
          <w:pPr>
            <w:pStyle w:val="Topptekst"/>
            <w:spacing w:after="40"/>
            <w:rPr>
              <w:rFonts w:ascii="Arial" w:hAnsi="Arial" w:cs="Arial"/>
              <w:noProof/>
            </w:rPr>
          </w:pPr>
        </w:p>
      </w:tc>
    </w:tr>
    <w:tr w:rsidR="009001E6" w14:paraId="28D19C0D" w14:textId="77777777">
      <w:trPr>
        <w:cantSplit/>
      </w:trPr>
      <w:tc>
        <w:tcPr>
          <w:tcW w:w="3898" w:type="dxa"/>
          <w:vMerge w:val="restart"/>
        </w:tcPr>
        <w:p w14:paraId="7631D2DA" w14:textId="77777777" w:rsidR="00F1079A" w:rsidRDefault="00F1079A">
          <w:pPr>
            <w:pStyle w:val="Topptekst"/>
            <w:rPr>
              <w:rFonts w:ascii="Arial" w:hAnsi="Arial" w:cs="Arial"/>
              <w:b/>
              <w:szCs w:val="28"/>
            </w:rPr>
          </w:pPr>
        </w:p>
      </w:tc>
      <w:tc>
        <w:tcPr>
          <w:tcW w:w="2268" w:type="dxa"/>
        </w:tcPr>
        <w:p w14:paraId="7072D9E5" w14:textId="77777777" w:rsidR="00F1079A" w:rsidRDefault="00F1079A">
          <w:pPr>
            <w:pStyle w:val="Topptekst"/>
            <w:spacing w:after="40"/>
            <w:rPr>
              <w:rFonts w:ascii="Arial" w:hAnsi="Arial" w:cs="Arial"/>
              <w:noProof/>
            </w:rPr>
          </w:pPr>
          <w:r>
            <w:rPr>
              <w:rFonts w:ascii="Arial" w:hAnsi="Arial" w:cs="Arial"/>
              <w:noProof/>
            </w:rPr>
            <w:t>Telefon</w:t>
          </w:r>
        </w:p>
      </w:tc>
      <w:tc>
        <w:tcPr>
          <w:tcW w:w="1984" w:type="dxa"/>
        </w:tcPr>
        <w:p w14:paraId="011E2B31" w14:textId="77777777" w:rsidR="00F1079A" w:rsidRDefault="00F1079A">
          <w:pPr>
            <w:pStyle w:val="Topptekst"/>
            <w:spacing w:after="40"/>
            <w:rPr>
              <w:rFonts w:ascii="Arial" w:hAnsi="Arial" w:cs="Arial"/>
              <w:noProof/>
            </w:rPr>
          </w:pPr>
          <w:r>
            <w:rPr>
              <w:rFonts w:ascii="Arial" w:hAnsi="Arial" w:cs="Arial"/>
              <w:noProof/>
            </w:rPr>
            <w:t>Deres referanse</w:t>
          </w:r>
        </w:p>
      </w:tc>
      <w:tc>
        <w:tcPr>
          <w:tcW w:w="1666" w:type="dxa"/>
        </w:tcPr>
        <w:p w14:paraId="7D6BBA28" w14:textId="77777777" w:rsidR="00F1079A" w:rsidRDefault="00F1079A">
          <w:pPr>
            <w:pStyle w:val="Topptekst"/>
            <w:spacing w:after="40"/>
            <w:rPr>
              <w:rFonts w:ascii="Arial" w:hAnsi="Arial" w:cs="Arial"/>
              <w:noProof/>
            </w:rPr>
          </w:pPr>
          <w:r>
            <w:rPr>
              <w:rFonts w:ascii="Arial" w:hAnsi="Arial" w:cs="Arial"/>
              <w:noProof/>
            </w:rPr>
            <w:t>Vår referanse</w:t>
          </w:r>
        </w:p>
      </w:tc>
    </w:tr>
    <w:tr w:rsidR="009001E6" w14:paraId="5A8408C0" w14:textId="77777777">
      <w:trPr>
        <w:cantSplit/>
      </w:trPr>
      <w:tc>
        <w:tcPr>
          <w:tcW w:w="3898" w:type="dxa"/>
          <w:vMerge/>
        </w:tcPr>
        <w:p w14:paraId="0C5C65FC" w14:textId="77777777" w:rsidR="00F1079A" w:rsidRDefault="00F1079A">
          <w:pPr>
            <w:pStyle w:val="Topptekst"/>
            <w:rPr>
              <w:noProof/>
            </w:rPr>
          </w:pPr>
        </w:p>
      </w:tc>
      <w:tc>
        <w:tcPr>
          <w:tcW w:w="2268" w:type="dxa"/>
        </w:tcPr>
        <w:p w14:paraId="4FC11E0E" w14:textId="51985CFD" w:rsidR="00F1079A" w:rsidRDefault="00DA0CDF">
          <w:pPr>
            <w:pStyle w:val="Topptekst"/>
            <w:spacing w:after="40"/>
            <w:rPr>
              <w:rFonts w:ascii="Arial" w:hAnsi="Arial" w:cs="Arial"/>
              <w:noProof/>
              <w:vanish/>
            </w:rPr>
          </w:pPr>
          <w:sdt>
            <w:sdtPr>
              <w:rPr>
                <w:rFonts w:ascii="Arial" w:hAnsi="Arial" w:cs="Arial"/>
                <w:noProof/>
                <w:vanish/>
              </w:rPr>
              <w:alias w:val="Sbr_Tlf"/>
              <w:tag w:val="Sbr_Tlf"/>
              <w:id w:val="11027535"/>
              <w:lock w:val="sdtContentLocked"/>
              <w:placeholder>
                <w:docPart w:val="DefaultPlaceholder_22675703"/>
              </w:placeholder>
              <w:dataBinding w:xpath="/document/header/Sbr_Tlf" w:storeItemID="{0FBA823F-D461-43B5-BAC3-A36A72024F54}"/>
              <w:text/>
            </w:sdtPr>
            <w:sdtEndPr/>
            <w:sdtContent>
              <w:bookmarkStart w:id="14" w:name="Sbr_Tlf"/>
              <w:r w:rsidR="005829E5">
                <w:rPr>
                  <w:rFonts w:ascii="Arial" w:hAnsi="Arial" w:cs="Arial"/>
                  <w:noProof/>
                  <w:vanish/>
                </w:rPr>
                <w:t xml:space="preserve"> </w:t>
              </w:r>
            </w:sdtContent>
          </w:sdt>
          <w:bookmarkEnd w:id="14"/>
        </w:p>
      </w:tc>
      <w:tc>
        <w:tcPr>
          <w:tcW w:w="1984" w:type="dxa"/>
        </w:tcPr>
        <w:p w14:paraId="3EAAF10D" w14:textId="7E05F367" w:rsidR="00F1079A" w:rsidRDefault="00DA0CDF">
          <w:pPr>
            <w:pStyle w:val="Topptekst"/>
            <w:spacing w:after="40"/>
            <w:rPr>
              <w:rFonts w:ascii="Arial" w:hAnsi="Arial" w:cs="Arial"/>
              <w:noProof/>
              <w:vanish/>
            </w:rPr>
          </w:pPr>
          <w:sdt>
            <w:sdtPr>
              <w:rPr>
                <w:rFonts w:ascii="Arial" w:hAnsi="Arial" w:cs="Arial"/>
                <w:noProof/>
                <w:vanish/>
              </w:rPr>
              <w:alias w:val="Sdm_AMReferanse"/>
              <w:tag w:val="Sdm_AMReferanse"/>
              <w:id w:val="11027536"/>
              <w:lock w:val="sdtContentLocked"/>
              <w:placeholder>
                <w:docPart w:val="DefaultPlaceholder_22675703"/>
              </w:placeholder>
              <w:dataBinding w:xpath="/document/header/Sdm_AMReferanse" w:storeItemID="{0FBA823F-D461-43B5-BAC3-A36A72024F54}"/>
              <w:text/>
            </w:sdtPr>
            <w:sdtEndPr/>
            <w:sdtContent>
              <w:bookmarkStart w:id="15" w:name="Sdm_AMReferanse"/>
              <w:r w:rsidR="005829E5">
                <w:rPr>
                  <w:rFonts w:ascii="Arial" w:hAnsi="Arial" w:cs="Arial"/>
                  <w:noProof/>
                  <w:vanish/>
                </w:rPr>
                <w:t xml:space="preserve"> </w:t>
              </w:r>
            </w:sdtContent>
          </w:sdt>
          <w:bookmarkEnd w:id="15"/>
        </w:p>
      </w:tc>
      <w:tc>
        <w:tcPr>
          <w:tcW w:w="1666" w:type="dxa"/>
        </w:tcPr>
        <w:p w14:paraId="3EEE6421" w14:textId="77777777" w:rsidR="00F1079A" w:rsidRDefault="00DA0CDF">
          <w:pPr>
            <w:pStyle w:val="Topptekst"/>
            <w:rPr>
              <w:rFonts w:ascii="Arial" w:hAnsi="Arial" w:cs="Arial"/>
              <w:noProof/>
            </w:rPr>
          </w:pPr>
          <w:sdt>
            <w:sdtPr>
              <w:rPr>
                <w:rFonts w:ascii="Arial" w:hAnsi="Arial" w:cs="Arial"/>
                <w:noProof/>
              </w:rPr>
              <w:alias w:val="Sas_ArkivSakID"/>
              <w:tag w:val="Sas_ArkivSakID"/>
              <w:id w:val="11027537"/>
              <w:lock w:val="sdtContentLocked"/>
              <w:placeholder>
                <w:docPart w:val="DefaultPlaceholder_22675703"/>
              </w:placeholder>
              <w:dataBinding w:xpath="/document/header/Sas_ArkivSakID" w:storeItemID="{0FBA823F-D461-43B5-BAC3-A36A72024F54}"/>
              <w:text/>
            </w:sdtPr>
            <w:sdtEndPr/>
            <w:sdtContent>
              <w:bookmarkStart w:id="16" w:name="Sas_ArkivSakID"/>
              <w:r w:rsidR="00F1079A">
                <w:rPr>
                  <w:rFonts w:ascii="Arial" w:hAnsi="Arial" w:cs="Arial"/>
                  <w:noProof/>
                </w:rPr>
                <w:t>12/878</w:t>
              </w:r>
            </w:sdtContent>
          </w:sdt>
          <w:bookmarkEnd w:id="16"/>
          <w:r w:rsidR="00F1079A">
            <w:rPr>
              <w:rFonts w:ascii="Arial" w:hAnsi="Arial" w:cs="Arial"/>
              <w:noProof/>
            </w:rPr>
            <w:t xml:space="preserve"> - </w:t>
          </w:r>
          <w:sdt>
            <w:sdtPr>
              <w:rPr>
                <w:rFonts w:ascii="Arial" w:hAnsi="Arial" w:cs="Arial"/>
                <w:noProof/>
              </w:rPr>
              <w:alias w:val="Sdo_DokNr"/>
              <w:tag w:val="Sdo_DokNr"/>
              <w:id w:val="11027538"/>
              <w:lock w:val="sdtContentLocked"/>
              <w:placeholder>
                <w:docPart w:val="DefaultPlaceholder_22675703"/>
              </w:placeholder>
              <w:dataBinding w:xpath="/document/header/Sdo_DokNr" w:storeItemID="{0FBA823F-D461-43B5-BAC3-A36A72024F54}"/>
              <w:text/>
            </w:sdtPr>
            <w:sdtEndPr/>
            <w:sdtContent>
              <w:bookmarkStart w:id="17" w:name="Sdo_DokNr"/>
              <w:r w:rsidR="00F1079A">
                <w:rPr>
                  <w:rFonts w:ascii="Arial" w:hAnsi="Arial" w:cs="Arial"/>
                  <w:noProof/>
                </w:rPr>
                <w:t>15</w:t>
              </w:r>
            </w:sdtContent>
          </w:sdt>
          <w:bookmarkEnd w:id="17"/>
        </w:p>
      </w:tc>
    </w:tr>
  </w:tbl>
  <w:p w14:paraId="16508186" w14:textId="77777777" w:rsidR="00F1079A" w:rsidRDefault="0043203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6704" behindDoc="0" locked="0" layoutInCell="0" allowOverlap="1" wp14:anchorId="251E3B40" wp14:editId="13D3CEB5">
              <wp:simplePos x="0" y="0"/>
              <wp:positionH relativeFrom="page">
                <wp:posOffset>90170</wp:posOffset>
              </wp:positionH>
              <wp:positionV relativeFrom="page">
                <wp:posOffset>3877310</wp:posOffset>
              </wp:positionV>
              <wp:extent cx="179705" cy="0"/>
              <wp:effectExtent l="13970" t="10160" r="6350"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4E40A"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204"/>
    <w:multiLevelType w:val="multilevel"/>
    <w:tmpl w:val="CA3031F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1A37F5D"/>
    <w:multiLevelType w:val="multilevel"/>
    <w:tmpl w:val="B59E10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406A5341"/>
    <w:multiLevelType w:val="hybridMultilevel"/>
    <w:tmpl w:val="4B30F19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294842"/>
    <w:multiLevelType w:val="hybridMultilevel"/>
    <w:tmpl w:val="81AADBAA"/>
    <w:lvl w:ilvl="0" w:tplc="04140015">
      <w:start w:val="1"/>
      <w:numFmt w:val="upp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5D37572D"/>
    <w:multiLevelType w:val="hybridMultilevel"/>
    <w:tmpl w:val="3348B6F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00B3E99"/>
    <w:multiLevelType w:val="multilevel"/>
    <w:tmpl w:val="8D6E45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CF003E5"/>
    <w:multiLevelType w:val="hybridMultilevel"/>
    <w:tmpl w:val="57002EB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89162902">
    <w:abstractNumId w:val="2"/>
  </w:num>
  <w:num w:numId="2" w16cid:durableId="301615556">
    <w:abstractNumId w:val="3"/>
  </w:num>
  <w:num w:numId="3" w16cid:durableId="1773165260">
    <w:abstractNumId w:val="4"/>
  </w:num>
  <w:num w:numId="4" w16cid:durableId="1095129578">
    <w:abstractNumId w:val="6"/>
  </w:num>
  <w:num w:numId="5" w16cid:durableId="1804157109">
    <w:abstractNumId w:val="5"/>
  </w:num>
  <w:num w:numId="6" w16cid:durableId="919295552">
    <w:abstractNumId w:val="1"/>
  </w:num>
  <w:num w:numId="7" w16cid:durableId="152516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age" w:val="no"/>
  </w:docVars>
  <w:rsids>
    <w:rsidRoot w:val="00F42444"/>
    <w:rsid w:val="0000722A"/>
    <w:rsid w:val="00007686"/>
    <w:rsid w:val="00033DC5"/>
    <w:rsid w:val="000460D4"/>
    <w:rsid w:val="00061202"/>
    <w:rsid w:val="00061713"/>
    <w:rsid w:val="00066F14"/>
    <w:rsid w:val="00075C93"/>
    <w:rsid w:val="000A3520"/>
    <w:rsid w:val="000C67C0"/>
    <w:rsid w:val="000D2905"/>
    <w:rsid w:val="000F234A"/>
    <w:rsid w:val="0012481B"/>
    <w:rsid w:val="001248DC"/>
    <w:rsid w:val="00131DA9"/>
    <w:rsid w:val="00136F19"/>
    <w:rsid w:val="00137F68"/>
    <w:rsid w:val="00147DB7"/>
    <w:rsid w:val="00151F15"/>
    <w:rsid w:val="00152D94"/>
    <w:rsid w:val="001677A5"/>
    <w:rsid w:val="0018298C"/>
    <w:rsid w:val="001F684A"/>
    <w:rsid w:val="00225F15"/>
    <w:rsid w:val="00242971"/>
    <w:rsid w:val="00243C7C"/>
    <w:rsid w:val="00246BD9"/>
    <w:rsid w:val="00250354"/>
    <w:rsid w:val="00264A97"/>
    <w:rsid w:val="00274027"/>
    <w:rsid w:val="0029493A"/>
    <w:rsid w:val="00294EEA"/>
    <w:rsid w:val="00296B92"/>
    <w:rsid w:val="002A42D6"/>
    <w:rsid w:val="002B0E61"/>
    <w:rsid w:val="002B160B"/>
    <w:rsid w:val="002C6E58"/>
    <w:rsid w:val="002E2374"/>
    <w:rsid w:val="002F2A28"/>
    <w:rsid w:val="0030762B"/>
    <w:rsid w:val="00314EB0"/>
    <w:rsid w:val="003575F7"/>
    <w:rsid w:val="003710AD"/>
    <w:rsid w:val="003801D8"/>
    <w:rsid w:val="003820F2"/>
    <w:rsid w:val="003A3D8E"/>
    <w:rsid w:val="003B3D48"/>
    <w:rsid w:val="003B43ED"/>
    <w:rsid w:val="003B5A04"/>
    <w:rsid w:val="003B72BC"/>
    <w:rsid w:val="003D182D"/>
    <w:rsid w:val="003E2497"/>
    <w:rsid w:val="003F3995"/>
    <w:rsid w:val="0040409F"/>
    <w:rsid w:val="00412179"/>
    <w:rsid w:val="00432032"/>
    <w:rsid w:val="004463F5"/>
    <w:rsid w:val="0044781A"/>
    <w:rsid w:val="00455C23"/>
    <w:rsid w:val="004568DD"/>
    <w:rsid w:val="00470935"/>
    <w:rsid w:val="004902BD"/>
    <w:rsid w:val="004916EB"/>
    <w:rsid w:val="00494FAE"/>
    <w:rsid w:val="004B639A"/>
    <w:rsid w:val="004E19BD"/>
    <w:rsid w:val="004E689D"/>
    <w:rsid w:val="0051075B"/>
    <w:rsid w:val="00527F23"/>
    <w:rsid w:val="00543BBD"/>
    <w:rsid w:val="005546C0"/>
    <w:rsid w:val="00560B94"/>
    <w:rsid w:val="00564C24"/>
    <w:rsid w:val="00565EA0"/>
    <w:rsid w:val="00572AFC"/>
    <w:rsid w:val="005829E5"/>
    <w:rsid w:val="005A15E4"/>
    <w:rsid w:val="005A6630"/>
    <w:rsid w:val="005A7C34"/>
    <w:rsid w:val="005B631E"/>
    <w:rsid w:val="005C2B85"/>
    <w:rsid w:val="005C4758"/>
    <w:rsid w:val="005D257A"/>
    <w:rsid w:val="00616046"/>
    <w:rsid w:val="006242F5"/>
    <w:rsid w:val="006252C1"/>
    <w:rsid w:val="006378EC"/>
    <w:rsid w:val="00661F8B"/>
    <w:rsid w:val="00690697"/>
    <w:rsid w:val="006A2EC4"/>
    <w:rsid w:val="006D0A35"/>
    <w:rsid w:val="006D295D"/>
    <w:rsid w:val="006E17B4"/>
    <w:rsid w:val="006F48B4"/>
    <w:rsid w:val="006F48BA"/>
    <w:rsid w:val="007009AC"/>
    <w:rsid w:val="007347CD"/>
    <w:rsid w:val="00746BD1"/>
    <w:rsid w:val="0075430A"/>
    <w:rsid w:val="00762C3A"/>
    <w:rsid w:val="007A0752"/>
    <w:rsid w:val="007A32EB"/>
    <w:rsid w:val="007D2B1A"/>
    <w:rsid w:val="00811BA6"/>
    <w:rsid w:val="00814CE7"/>
    <w:rsid w:val="008239C4"/>
    <w:rsid w:val="008353DF"/>
    <w:rsid w:val="00836E43"/>
    <w:rsid w:val="008552C5"/>
    <w:rsid w:val="0086111E"/>
    <w:rsid w:val="008657C4"/>
    <w:rsid w:val="00885D9C"/>
    <w:rsid w:val="008A05A9"/>
    <w:rsid w:val="009001E6"/>
    <w:rsid w:val="00901589"/>
    <w:rsid w:val="00915836"/>
    <w:rsid w:val="00923F74"/>
    <w:rsid w:val="00946D57"/>
    <w:rsid w:val="00956869"/>
    <w:rsid w:val="00963990"/>
    <w:rsid w:val="009643DE"/>
    <w:rsid w:val="009A32A7"/>
    <w:rsid w:val="009B1339"/>
    <w:rsid w:val="009B651A"/>
    <w:rsid w:val="009B6F93"/>
    <w:rsid w:val="009C3B32"/>
    <w:rsid w:val="009C412C"/>
    <w:rsid w:val="009D1034"/>
    <w:rsid w:val="009D4154"/>
    <w:rsid w:val="009E23A9"/>
    <w:rsid w:val="009E3AD5"/>
    <w:rsid w:val="00A050BB"/>
    <w:rsid w:val="00A05178"/>
    <w:rsid w:val="00A42F07"/>
    <w:rsid w:val="00A46244"/>
    <w:rsid w:val="00A46DE9"/>
    <w:rsid w:val="00A55C8F"/>
    <w:rsid w:val="00A6000D"/>
    <w:rsid w:val="00A6572C"/>
    <w:rsid w:val="00A8794B"/>
    <w:rsid w:val="00A94691"/>
    <w:rsid w:val="00AA2494"/>
    <w:rsid w:val="00AA7102"/>
    <w:rsid w:val="00AD1311"/>
    <w:rsid w:val="00AD5E09"/>
    <w:rsid w:val="00AF2398"/>
    <w:rsid w:val="00AF6B98"/>
    <w:rsid w:val="00B000AF"/>
    <w:rsid w:val="00B03A6B"/>
    <w:rsid w:val="00B05012"/>
    <w:rsid w:val="00B11658"/>
    <w:rsid w:val="00B1432F"/>
    <w:rsid w:val="00B20BF4"/>
    <w:rsid w:val="00B25A09"/>
    <w:rsid w:val="00B25AE2"/>
    <w:rsid w:val="00B34DA4"/>
    <w:rsid w:val="00B37410"/>
    <w:rsid w:val="00B64C1A"/>
    <w:rsid w:val="00B66946"/>
    <w:rsid w:val="00B82B04"/>
    <w:rsid w:val="00B87C1C"/>
    <w:rsid w:val="00BA7903"/>
    <w:rsid w:val="00BA7E78"/>
    <w:rsid w:val="00BB2D70"/>
    <w:rsid w:val="00BB451F"/>
    <w:rsid w:val="00BB6B03"/>
    <w:rsid w:val="00BC046E"/>
    <w:rsid w:val="00BC6EBD"/>
    <w:rsid w:val="00BD7470"/>
    <w:rsid w:val="00C05A03"/>
    <w:rsid w:val="00C07C7A"/>
    <w:rsid w:val="00C24122"/>
    <w:rsid w:val="00C277C1"/>
    <w:rsid w:val="00C27EE5"/>
    <w:rsid w:val="00C5147E"/>
    <w:rsid w:val="00C6163D"/>
    <w:rsid w:val="00C6334E"/>
    <w:rsid w:val="00C70D8B"/>
    <w:rsid w:val="00C80871"/>
    <w:rsid w:val="00C94754"/>
    <w:rsid w:val="00CB372D"/>
    <w:rsid w:val="00CC3933"/>
    <w:rsid w:val="00CC6914"/>
    <w:rsid w:val="00CD294B"/>
    <w:rsid w:val="00CD41FB"/>
    <w:rsid w:val="00D015FE"/>
    <w:rsid w:val="00D03F26"/>
    <w:rsid w:val="00D05E7B"/>
    <w:rsid w:val="00D14C1F"/>
    <w:rsid w:val="00D26F3A"/>
    <w:rsid w:val="00D276EE"/>
    <w:rsid w:val="00D32D7B"/>
    <w:rsid w:val="00D56DF5"/>
    <w:rsid w:val="00D60664"/>
    <w:rsid w:val="00D65E77"/>
    <w:rsid w:val="00D7328B"/>
    <w:rsid w:val="00D822F1"/>
    <w:rsid w:val="00D922CC"/>
    <w:rsid w:val="00D95FA0"/>
    <w:rsid w:val="00DA0CDF"/>
    <w:rsid w:val="00DA3F7B"/>
    <w:rsid w:val="00DC129B"/>
    <w:rsid w:val="00DE1797"/>
    <w:rsid w:val="00DE236D"/>
    <w:rsid w:val="00DE7D96"/>
    <w:rsid w:val="00DF2232"/>
    <w:rsid w:val="00E01AD9"/>
    <w:rsid w:val="00E20C62"/>
    <w:rsid w:val="00E244DA"/>
    <w:rsid w:val="00E7020B"/>
    <w:rsid w:val="00E84F51"/>
    <w:rsid w:val="00E94581"/>
    <w:rsid w:val="00E961BC"/>
    <w:rsid w:val="00EA4C40"/>
    <w:rsid w:val="00EA761A"/>
    <w:rsid w:val="00EB576F"/>
    <w:rsid w:val="00ED5AA6"/>
    <w:rsid w:val="00EE458D"/>
    <w:rsid w:val="00EF6D31"/>
    <w:rsid w:val="00F05267"/>
    <w:rsid w:val="00F1079A"/>
    <w:rsid w:val="00F118E4"/>
    <w:rsid w:val="00F13A2D"/>
    <w:rsid w:val="00F42444"/>
    <w:rsid w:val="00F44B81"/>
    <w:rsid w:val="00F529DB"/>
    <w:rsid w:val="00F755DC"/>
    <w:rsid w:val="00F84727"/>
    <w:rsid w:val="00F860A5"/>
    <w:rsid w:val="00F86665"/>
    <w:rsid w:val="00FB5D09"/>
    <w:rsid w:val="00FE1B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454DE"/>
  <w15:docId w15:val="{7628A238-F8DA-4964-ADB8-11D6D861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5DC"/>
    <w:rPr>
      <w:rFonts w:ascii="NewCenturySchlbk" w:hAnsi="NewCenturySchlbk"/>
      <w:sz w:val="22"/>
      <w:lang w:eastAsia="en-US"/>
    </w:rPr>
  </w:style>
  <w:style w:type="paragraph" w:styleId="Overskrift1">
    <w:name w:val="heading 1"/>
    <w:basedOn w:val="Normal"/>
    <w:next w:val="Normal"/>
    <w:qFormat/>
    <w:rsid w:val="00F755DC"/>
    <w:pPr>
      <w:keepNext/>
      <w:spacing w:before="240" w:after="60"/>
      <w:outlineLvl w:val="0"/>
    </w:pPr>
    <w:rPr>
      <w:rFonts w:ascii="ITC Officina Sans Book" w:hAnsi="ITC Officina Sans Book"/>
      <w:b/>
      <w:kern w:val="28"/>
      <w:sz w:val="32"/>
    </w:rPr>
  </w:style>
  <w:style w:type="paragraph" w:styleId="Overskrift2">
    <w:name w:val="heading 2"/>
    <w:basedOn w:val="Normal"/>
    <w:next w:val="Normal"/>
    <w:qFormat/>
    <w:rsid w:val="00F755DC"/>
    <w:pPr>
      <w:keepNext/>
      <w:spacing w:before="240" w:after="60"/>
      <w:outlineLvl w:val="1"/>
    </w:pPr>
    <w:rPr>
      <w:rFonts w:ascii="ITC Officina Sans Book" w:hAnsi="ITC Officina Sans Book"/>
      <w:b/>
      <w:sz w:val="28"/>
    </w:rPr>
  </w:style>
  <w:style w:type="paragraph" w:styleId="Overskrift3">
    <w:name w:val="heading 3"/>
    <w:basedOn w:val="Normal"/>
    <w:next w:val="Normal"/>
    <w:qFormat/>
    <w:rsid w:val="00F755DC"/>
    <w:pPr>
      <w:keepNext/>
      <w:spacing w:before="240" w:after="60"/>
      <w:outlineLvl w:val="2"/>
    </w:pPr>
    <w:rPr>
      <w:rFonts w:ascii="ITC Officina Sans Book" w:hAnsi="ITC Officina Sans Book"/>
      <w:b/>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F755DC"/>
    <w:pPr>
      <w:tabs>
        <w:tab w:val="center" w:pos="4536"/>
        <w:tab w:val="right" w:pos="9072"/>
      </w:tabs>
    </w:pPr>
    <w:rPr>
      <w:rFonts w:ascii="ITC Officina Sans Book" w:hAnsi="ITC Officina Sans Book"/>
      <w:sz w:val="16"/>
    </w:rPr>
  </w:style>
  <w:style w:type="paragraph" w:styleId="Bunntekst">
    <w:name w:val="footer"/>
    <w:basedOn w:val="Normal"/>
    <w:rsid w:val="00F755DC"/>
    <w:pPr>
      <w:tabs>
        <w:tab w:val="center" w:pos="4536"/>
        <w:tab w:val="right" w:pos="9072"/>
      </w:tabs>
    </w:pPr>
  </w:style>
  <w:style w:type="paragraph" w:styleId="Brdtekst">
    <w:name w:val="Body Text"/>
    <w:basedOn w:val="Normal"/>
    <w:link w:val="BrdtekstTegn"/>
    <w:rsid w:val="00F755DC"/>
    <w:pPr>
      <w:spacing w:line="280" w:lineRule="atLeast"/>
    </w:pPr>
    <w:rPr>
      <w:sz w:val="24"/>
    </w:rPr>
  </w:style>
  <w:style w:type="paragraph" w:styleId="Tittel">
    <w:name w:val="Title"/>
    <w:basedOn w:val="Normal"/>
    <w:next w:val="Brdtekst"/>
    <w:qFormat/>
    <w:rsid w:val="00F755DC"/>
    <w:pPr>
      <w:spacing w:before="720" w:after="240"/>
      <w:outlineLvl w:val="0"/>
    </w:pPr>
    <w:rPr>
      <w:rFonts w:ascii="ITC Officina Sans Book" w:hAnsi="ITC Officina Sans Book"/>
      <w:b/>
      <w:kern w:val="28"/>
      <w:sz w:val="28"/>
    </w:rPr>
  </w:style>
  <w:style w:type="paragraph" w:customStyle="1" w:styleId="Brdtekstuavstand">
    <w:name w:val="Brødtekst u. avstand"/>
    <w:basedOn w:val="Brdtekst"/>
    <w:rsid w:val="00F755DC"/>
    <w:pPr>
      <w:spacing w:line="280" w:lineRule="exact"/>
    </w:pPr>
  </w:style>
  <w:style w:type="paragraph" w:styleId="Blokktekst">
    <w:name w:val="Block Text"/>
    <w:basedOn w:val="Normal"/>
    <w:rsid w:val="00F755DC"/>
    <w:pPr>
      <w:spacing w:after="120"/>
      <w:ind w:left="1440" w:right="1440"/>
    </w:pPr>
  </w:style>
  <w:style w:type="paragraph" w:customStyle="1" w:styleId="Mellomtittel">
    <w:name w:val="Mellomtittel"/>
    <w:basedOn w:val="Brdtekst"/>
    <w:next w:val="Normal"/>
    <w:rsid w:val="00F755DC"/>
    <w:rPr>
      <w:b/>
    </w:rPr>
  </w:style>
  <w:style w:type="paragraph" w:styleId="Bobletekst">
    <w:name w:val="Balloon Text"/>
    <w:basedOn w:val="Normal"/>
    <w:semiHidden/>
    <w:rsid w:val="00F118E4"/>
    <w:rPr>
      <w:rFonts w:ascii="Tahoma" w:hAnsi="Tahoma" w:cs="Tahoma"/>
      <w:sz w:val="16"/>
      <w:szCs w:val="16"/>
    </w:rPr>
  </w:style>
  <w:style w:type="character" w:styleId="Plassholdertekst">
    <w:name w:val="Placeholder Text"/>
    <w:basedOn w:val="Standardskriftforavsnitt"/>
    <w:uiPriority w:val="99"/>
    <w:semiHidden/>
    <w:rsid w:val="00F529DB"/>
    <w:rPr>
      <w:color w:val="808080"/>
    </w:rPr>
  </w:style>
  <w:style w:type="table" w:styleId="Tabellrutenett">
    <w:name w:val="Table Grid"/>
    <w:basedOn w:val="Vanligtabell"/>
    <w:rsid w:val="00746B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rdtekstTegn">
    <w:name w:val="Brødtekst Tegn"/>
    <w:basedOn w:val="Standardskriftforavsnitt"/>
    <w:link w:val="Brdtekst"/>
    <w:rsid w:val="00F860A5"/>
    <w:rPr>
      <w:rFonts w:ascii="NewCenturySchlbk" w:hAnsi="NewCenturySchlbk"/>
      <w:sz w:val="24"/>
      <w:lang w:eastAsia="en-US"/>
    </w:rPr>
  </w:style>
  <w:style w:type="paragraph" w:styleId="Listeavsnitt">
    <w:name w:val="List Paragraph"/>
    <w:basedOn w:val="Normal"/>
    <w:uiPriority w:val="34"/>
    <w:qFormat/>
    <w:rsid w:val="00B1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Id17" /></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F&#216;A%20-%20&#216;konomiregelverket%20-%20unntakss&#248;kna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elt"/>
          <w:gallery w:val="placeholder"/>
        </w:category>
        <w:types>
          <w:type w:val="bbPlcHdr"/>
        </w:types>
        <w:behaviors>
          <w:behavior w:val="content"/>
        </w:behaviors>
        <w:guid w:val="{7D52BB96-8BBC-4517-BA51-8145F8C2A748}"/>
      </w:docPartPr>
      <w:docPartBody>
        <w:p w:rsidR="005E5E1F" w:rsidRDefault="005E5E1F">
          <w:r w:rsidRPr="004B5156">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5E1F"/>
    <w:rsid w:val="00033DC5"/>
    <w:rsid w:val="000B6AE1"/>
    <w:rsid w:val="000C67C0"/>
    <w:rsid w:val="002072D0"/>
    <w:rsid w:val="002D1BEB"/>
    <w:rsid w:val="00457AC4"/>
    <w:rsid w:val="004B639A"/>
    <w:rsid w:val="004F08F3"/>
    <w:rsid w:val="0051075B"/>
    <w:rsid w:val="005327E0"/>
    <w:rsid w:val="005E5E1F"/>
    <w:rsid w:val="00635680"/>
    <w:rsid w:val="007157D3"/>
    <w:rsid w:val="007813EA"/>
    <w:rsid w:val="007A32EB"/>
    <w:rsid w:val="007B476B"/>
    <w:rsid w:val="00865366"/>
    <w:rsid w:val="00876C94"/>
    <w:rsid w:val="00A07632"/>
    <w:rsid w:val="00A46DE9"/>
    <w:rsid w:val="00AD0765"/>
    <w:rsid w:val="00AD1251"/>
    <w:rsid w:val="00B05012"/>
    <w:rsid w:val="00B73545"/>
    <w:rsid w:val="00CA3212"/>
    <w:rsid w:val="00DC36EB"/>
    <w:rsid w:val="00DE0230"/>
    <w:rsid w:val="00E145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4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A32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Sdm_AMReferanse> </Sdm_AMReferanse>
    <Sdo_DokNr>15</Sdo_DokNr>
    <Sas_ArkivSakID>12/878</Sas_ArkivSakID>
    <Sdo_DokDato>09.03.2026</Sdo_DokDato>
    <Sbr_Navn>Adrian Lodgaard</Sbr_Navn>
    <Sdo_SvarPaaDokDato> </Sdo_SvarPaaDokDato>
    <Sbr_Tlf> </Sbr_Tlf>
  </header>
  <footer/>
  <properties>
    <docs>
      <doc>
        <Sdm_AMPoststed>Oslo</Sdm_AMPoststed>
        <Sdm_AMNavn>Kommunal- og distriktsdepartementet</Sdm_AMNavn>
        <sdm_watermark/>
        <Sdm_AMAdr>Postboks 8112 Dep</Sdm_AMAdr>
        <sdm_sdfid>170599</sdm_sdfid>
        <Sdm_AMReferanse/>
        <Sdm_AMPostNr>0032</Sdm_AMPostNr>
      </doc>
      <doc>
        <Sdm_AMPoststed>Oslo</Sdm_AMPoststed>
        <Sdm_AMNavn>Kommunal- og distriktsdepartementet</Sdm_AMNavn>
        <sdm_watermark>KOPI</sdm_watermark>
        <Sdm_AMAdr>Postboks 8112 Dep</Sdm_AMAdr>
        <sdm_sdfid>170600</sdm_sdfid>
        <Sdm_AMReferanse/>
        <Sdm_AMPostNr>0032</Sdm_AMPostNr>
      </doc>
    </docs>
    <mutualMergeSupport>False</mutualMergeSupport>
    <language/>
    <mergeMode>MergeOne</mergeMode>
    <templateURI>docx</templateURI>
    <websakInfo>
      <fletteDato>09.03.2026</fletteDato>
      <sakid>2012000878</sakid>
      <jpid>2021053101</jpid>
      <filUnique>619669</filUnique>
      <filChecksumFørFlett>auh5AJtY7GawSdzOpBrKIg==</filChecksumFørFlett>
      <erHoveddokument>True</erHoveddokument>
      <dcTitle>Søknad om forlengelse av valutakonto for Primarsamarbeidet</dcTitle>
    </websakInfo>
    <showHiddenMark>False</showHiddenMark>
  </properties>
  <body>
    <Sgr_beskrivelse> </Sgr_beskrivelse>
    <Sdm_AMAdr>Postboks 8112 Dep</Sdm_AMAdr>
    <Sdm_AMPoststed>Oslo</Sdm_AMPoststed>
    <Soa_Kontakt>Marius Seljedal</Soa_Kontakt>
    <Sse_Tittel>seksjonssjef</Sse_Tittel>
    <Sse_Kontakt> </Sse_Kontakt>
    <Sdo_Tittel>Søknad om forlengelse av valutakonto for Primarsamarbeidet</Sdo_Tittel>
    <Spg_paragrafID> </Spg_paragrafID>
    <Sdm_AMPostNr>0032</Sdm_AMPostNr>
    <Sdm_AMNavn>Kommunal- og distriktsdepartementet</Sdm_AMNavn>
    <Soa_Tittel>avdelingsdirektør</Soa_Tittel>
  </body>
</document>
</file>

<file path=customXml/itemProps1.xml><?xml version="1.0" encoding="utf-8"?>
<ds:datastoreItem xmlns:ds="http://schemas.openxmlformats.org/officeDocument/2006/customXml" ds:itemID="{0FBA823F-D461-43B5-BAC3-A36A72024F54}">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FØA - Økonomiregelverket - unntakssøknader</Template>
  <TotalTime>27</TotalTime>
  <Pages>2</Pages>
  <Words>521</Words>
  <Characters>3123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Vennlig hilsen</vt:lpstr>
    </vt:vector>
  </TitlesOfParts>
  <Company>Senter for statlig økonomistyring</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forlengelse av valutakonto for Primarsamarbeidet</dc:title>
  <dc:creator>0-oave</dc:creator>
  <cp:lastModifiedBy>Marius Seljedal</cp:lastModifiedBy>
  <cp:revision>23</cp:revision>
  <cp:lastPrinted>2018-04-20T07:45:00Z</cp:lastPrinted>
  <dcterms:created xsi:type="dcterms:W3CDTF">2025-12-17T08:48:00Z</dcterms:created>
  <dcterms:modified xsi:type="dcterms:W3CDTF">2026-03-09T12:08:00Z</dcterms:modified>
</cp:coreProperties>
</file>